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739CA" w14:textId="1A105A8D" w:rsidR="00B86F18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УТВЕРЖДЕН</w:t>
      </w:r>
      <w:r w:rsidR="001F6A59">
        <w:rPr>
          <w:rFonts w:ascii="Times New Roman" w:hAnsi="Times New Roman" w:cs="Times New Roman"/>
          <w:bCs/>
          <w:sz w:val="28"/>
          <w:szCs w:val="28"/>
        </w:rPr>
        <w:t>А</w:t>
      </w:r>
    </w:p>
    <w:p w14:paraId="7E40B1AD" w14:textId="77777777" w:rsidR="00B86F18" w:rsidRDefault="0000000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Федеральной пробирной палаты</w:t>
      </w:r>
    </w:p>
    <w:p w14:paraId="12ED3C00" w14:textId="77777777" w:rsidR="00B86F18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от «__» ______ 2024 г. №____</w:t>
      </w:r>
    </w:p>
    <w:p w14:paraId="3223931C" w14:textId="77777777" w:rsidR="00B86F18" w:rsidRDefault="00B86F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F5B1D" w14:textId="77777777" w:rsidR="00B86F18" w:rsidRDefault="00B86F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71504" w14:textId="77777777" w:rsidR="00B86F18" w:rsidRDefault="00B86F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E1E1C" w14:textId="3D4EEE6D" w:rsidR="00B86F18" w:rsidRDefault="001F6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3C75E1FA" w14:textId="77777777" w:rsidR="00B86F18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0159376"/>
      <w:r>
        <w:rPr>
          <w:rFonts w:ascii="Times New Roman" w:hAnsi="Times New Roman" w:cs="Times New Roman"/>
          <w:b/>
          <w:sz w:val="28"/>
          <w:szCs w:val="28"/>
        </w:rPr>
        <w:t>по соблюдению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 юридическими лицами и индивидуальными предпринимателями, осуществляющими куплю-продажу драгоценных металлов и драгоценных камней, ювелирных и других изделий из драгоценных металлов и (или) драгоценных камней, лома таких изделий</w:t>
      </w:r>
      <w:bookmarkEnd w:id="0"/>
    </w:p>
    <w:p w14:paraId="116B0A71" w14:textId="77777777" w:rsidR="00B86F18" w:rsidRDefault="00B86F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C43A0" w14:textId="77777777" w:rsidR="00B86F18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14:paraId="043B4245" w14:textId="0120C675" w:rsidR="00B86F18" w:rsidRDefault="001F6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по соблюдению требований законодательства Российской Федерации </w:t>
      </w:r>
      <w:bookmarkStart w:id="1" w:name="_Hlk11397841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противодействии легализации (отмыванию) доходов, полученных преступным путем, и финансированию терроризма 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 – ПОД/ФТ)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 и индивидуальными предпринимателями, осуществляющими </w:t>
      </w:r>
      <w:r w:rsidRPr="001F6A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куплю-продажу драгоценных металлов и драгоценных камней, ювелирных </w:t>
      </w:r>
      <w:bookmarkStart w:id="2" w:name="_Hlk181362597"/>
      <w:r>
        <w:rPr>
          <w:rFonts w:ascii="Times New Roman" w:hAnsi="Times New Roman" w:cs="Times New Roman"/>
          <w:sz w:val="28"/>
          <w:szCs w:val="28"/>
        </w:rPr>
        <w:t xml:space="preserve">и других изделий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из драгоценных металлов и (или) драгоценных камней, лома таких изделий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 – Инструкция), разработано в целях содействия </w:t>
      </w:r>
      <w:r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предпринимателям, осуществляющим деятельность по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bookmarkStart w:id="3" w:name="_Hlk159431460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купле-продаже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драгоценных металлов и драгоценных камней, ювелирных и других изделий из драгоценных металлов и (или) драгоценных камней, лома таких изделий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по договорам комиссии, подряда и агентским 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6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соответственно – контролируемые лица, ДМДК), в организации работы по обеспечению соблюдения требований законодательства Российской Федерации о ПОД/ФТ.</w:t>
      </w:r>
    </w:p>
    <w:p w14:paraId="706A0F2E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контроля являются контролируемые лица, осуществляющие операции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сфере:</w:t>
      </w:r>
    </w:p>
    <w:p w14:paraId="2FD547CE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добычи ДМДК (на этапе реализации);</w:t>
      </w:r>
    </w:p>
    <w:p w14:paraId="2430797D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драгоценных металлов (далее – ДМ) (извлечение ДМ из добытых руд, из концентратов, лома и отходов ДМ) и аффинажа ДМ;</w:t>
      </w:r>
    </w:p>
    <w:p w14:paraId="72B1671B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ювелирных и других изделий из ДМДК;</w:t>
      </w:r>
    </w:p>
    <w:p w14:paraId="1ACD6794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обработки (огранки) драгоценных камней (далее – ДК); </w:t>
      </w:r>
    </w:p>
    <w:p w14:paraId="550B5A7A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 (переработки) лома и отходов ДМ;</w:t>
      </w:r>
    </w:p>
    <w:p w14:paraId="2F9ADFA0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рекуперации ДК;</w:t>
      </w:r>
    </w:p>
    <w:p w14:paraId="6381C6C7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оптовой торговли ДМДК (как в обработанных, так и в сырье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полуобработанных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формах (полуфабрикатах);</w:t>
      </w:r>
    </w:p>
    <w:p w14:paraId="04B3AF57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торговле ювелирными </w:t>
      </w:r>
      <w:r>
        <w:rPr>
          <w:rFonts w:ascii="Times New Roman" w:eastAsia="Times New Roman" w:hAnsi="Times New Roman" w:cs="Times New Roman"/>
          <w:color w:val="000000"/>
          <w:sz w:val="28"/>
        </w:rPr>
        <w:t>и другими изделиями из ДМДК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(оптовая, розничная, комиссионная (в том числе дистанционным способом продажи, включая реализацию через маркетплейсы);</w:t>
      </w:r>
    </w:p>
    <w:p w14:paraId="7C5A576C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изготовления ювелирных </w:t>
      </w:r>
      <w:r>
        <w:rPr>
          <w:rFonts w:ascii="Times New Roman" w:eastAsia="Times New Roman" w:hAnsi="Times New Roman" w:cs="Times New Roman"/>
          <w:color w:val="000000"/>
          <w:sz w:val="28"/>
        </w:rPr>
        <w:t>и других изделий из ДМДК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по индивидуальному заказу населения (в случае, если приобретаются ДМДК, которые используются в процессе изготовления);</w:t>
      </w:r>
    </w:p>
    <w:p w14:paraId="30D8BAA1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ремонта ювелирных</w:t>
      </w:r>
      <w:r>
        <w:t xml:space="preserve"> </w:t>
      </w:r>
      <w:bookmarkStart w:id="4" w:name="_Hlk181371064"/>
      <w:r>
        <w:rPr>
          <w:rFonts w:ascii="Times New Roman" w:eastAsia="Times New Roman" w:hAnsi="Times New Roman" w:cs="Times New Roman"/>
          <w:color w:val="000000"/>
          <w:sz w:val="28"/>
        </w:rPr>
        <w:t>и других изделий из ДМДК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(в случае, если приобретаются ДМДК, которые используются в процессе ремонта);</w:t>
      </w:r>
    </w:p>
    <w:p w14:paraId="057C77A7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скупки у физических лиц ювелирных и других изделий из ДМДК, лома таких изделий;</w:t>
      </w:r>
    </w:p>
    <w:p w14:paraId="1306E7E2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заготовки лома и отходов ДМ и продукции (изделий), содержащей ДМ;</w:t>
      </w:r>
    </w:p>
    <w:p w14:paraId="0AFA9502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изготовления приборов и (или) оборудования производственно-технического назначения для последующей продажи (реализации) из приобретенных ДМДК.</w:t>
      </w:r>
    </w:p>
    <w:p w14:paraId="4A332147" w14:textId="3DAC857F" w:rsidR="00B86F18" w:rsidRDefault="001F6A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не распространяется на:</w:t>
      </w:r>
    </w:p>
    <w:p w14:paraId="2690796F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религиозные организации;</w:t>
      </w:r>
    </w:p>
    <w:p w14:paraId="0F8F6C99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музеи;</w:t>
      </w:r>
      <w:bookmarkStart w:id="5" w:name="_Hlk114495698"/>
    </w:p>
    <w:p w14:paraId="0C45D1D2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 и индивидуальных предпринимателей, использующих ДМ, их химические соединения, драгоценные камни 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медицинских, научно-исследовательских целях;</w:t>
      </w:r>
    </w:p>
    <w:p w14:paraId="6D8F2D84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 и индивидуальных предпринимателей, использующих</w:t>
      </w:r>
      <w:r>
        <w:rPr>
          <w:rFonts w:ascii="Times New Roman" w:hAnsi="Times New Roman" w:cs="Times New Roman"/>
          <w:color w:val="000000"/>
          <w:sz w:val="28"/>
        </w:rPr>
        <w:t xml:space="preserve"> ДМ, их химические соединения, драгоценные камни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инструментов, приборов, оборудования и изделий производственно-технического назначения.</w:t>
      </w:r>
    </w:p>
    <w:p w14:paraId="28D2250E" w14:textId="77777777" w:rsidR="00B86F18" w:rsidRDefault="00B86F1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22607A" w14:textId="77777777" w:rsidR="0062781F" w:rsidRDefault="00627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2FD6E9" w14:textId="77777777" w:rsidR="0062781F" w:rsidRDefault="00627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E4468E" w14:textId="40DBE012" w:rsidR="00B86F18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Операции, подлежащие обязательному контролю</w:t>
      </w:r>
    </w:p>
    <w:p w14:paraId="70737F76" w14:textId="73B42DD0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К операциям обязательного контроля относятся</w:t>
      </w:r>
      <w:r w:rsidR="0062781F">
        <w:rPr>
          <w:rStyle w:val="af7"/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footnoteReference w:id="1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:</w:t>
      </w:r>
    </w:p>
    <w:p w14:paraId="19EDD5D2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купля-продажа ДМДК, ювелирных и других изделий из ДМДК, лома таких изделий на сумму, равную или превышающую 1 млн рублей или равную сумме в иностранной валюте, эквивалентной 1 млн рублей, или превышающей ее, а также если по одному договору купли-продажи, заключенному с одним и тем же контрагентом (клиентом), сумма совершенных операций равна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превышает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1 млн рублей или равна сумме в иностранной валюте, эквивалентной 1 млн рублей, или превышает ее;</w:t>
      </w:r>
    </w:p>
    <w:p w14:paraId="543087D2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зачисление или перевод на счет денежных средств, предоставление или получение кредита (займа), операции с ценными бумагами в случае, если хотя бы одной из сторон является физическое или юридическое лицо, имеющее соответственно регистрацию, место жительства или место нахождения в Исламской Республике Иран и (или) в Корейской Народно-Демократической Республике, либо если указанные операции проводятся с использованием счета в банке, зарегистрированном в указанном государстве (на указанной территории) на сумму, равную или превышающую 1 млн рублей или равную сумме в иностранной валюте, эквивалентной 1 млн рублей, или превышающей ее;</w:t>
      </w:r>
    </w:p>
    <w:p w14:paraId="64D75569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контролируемым лицом другим юридическим и физическим лицам или получение контролируемым лицом беспроцентных займов от юридических лиц, не являющимися кредитными организациями, филиалами иностранных банков, либо физических лиц, если сумма займа равна или превышает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1 млн рублей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равна сумме в иностранной валюте, эквивалентной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1 млн рублей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или превышает ее;</w:t>
      </w:r>
    </w:p>
    <w:p w14:paraId="33F479FB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получение или расходование некоммерческой организацией денежных средств и (или) иного имущества вне зависимости от формы и суммы платежа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;</w:t>
      </w:r>
    </w:p>
    <w:p w14:paraId="44F86E0C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получение юридическим лицом, индивидуальным предпринимателем или физическим лицом, включенными в перечень организаций и физических лиц,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отношении которых имеются сведения об их причастности к экстремистской деятельности или терроризму, перечень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(далее – Перечни), и (или) в отношении которых приняты решения о замораживании (блокировании) денежных средств или иного имущества межведомственным координационным органом, осуществляющим функции по противодействию финансированию терроризма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(далее – решение МВК), денежных средств и (или) иного имущества вне зависимости от суммы.</w:t>
      </w:r>
    </w:p>
    <w:p w14:paraId="09A2905D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Сумма в российских рублях по операции обязательного контроля, совершенной контролируемым лицом в иностранной валюте, определяется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по официальному курсу Центрального банка Российской Федерации, действующему на дату совершения такой операции.</w:t>
      </w:r>
    </w:p>
    <w:p w14:paraId="3C88F6A2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необычным (подозрительным) операциям относятся операции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у контролируемого лица (их сотрудников) возникают подозрения, что они осуществляются в целях легализации (отмывания) доходов, полученных преступным путем, или финансирования терроризма. </w:t>
      </w:r>
    </w:p>
    <w:p w14:paraId="6D6A7D31" w14:textId="6D3DF235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необычных (подозрительных) операций контролируемому лицу необходимо использовать </w:t>
      </w:r>
      <w:r>
        <w:rPr>
          <w:rFonts w:ascii="Times New Roman" w:hAnsi="Times New Roman" w:cs="Times New Roman"/>
          <w:sz w:val="28"/>
          <w:szCs w:val="28"/>
          <w:highlight w:val="white"/>
        </w:rPr>
        <w:t>справочник кодов видов признаков необычных (</w:t>
      </w:r>
      <w:r>
        <w:rPr>
          <w:rFonts w:ascii="Times New Roman" w:hAnsi="Times New Roman" w:cs="Times New Roman"/>
          <w:sz w:val="28"/>
          <w:szCs w:val="28"/>
        </w:rPr>
        <w:t>подозрительных) операций</w:t>
      </w:r>
      <w:r>
        <w:rPr>
          <w:rStyle w:val="af7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приведенный в приложении № 1 к </w:t>
      </w:r>
      <w:r w:rsidR="001F6A59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1A090" w14:textId="77777777" w:rsidR="00B86F18" w:rsidRDefault="00B86F1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B896D2F" w14:textId="77777777" w:rsidR="00B86F18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внутреннего контроля</w:t>
      </w:r>
    </w:p>
    <w:p w14:paraId="222E78BF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Контролируемое лицо организовывает внутренний контроль в целях исполнения требований законодательства Российской Федерации о ПОД/ФТ.</w:t>
      </w:r>
    </w:p>
    <w:p w14:paraId="6BDAF49A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необходимо:</w:t>
      </w:r>
    </w:p>
    <w:p w14:paraId="49E6A125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 на официальном сайте Росфинмониторинга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(далее – сеть «Интернет»);</w:t>
      </w:r>
    </w:p>
    <w:p w14:paraId="2FC0E32E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разработать и утвердить правила внутреннего контроля (далее – ПВК);</w:t>
      </w:r>
    </w:p>
    <w:p w14:paraId="15D83447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специальное должностное лицо (далее – СДЛ).</w:t>
      </w:r>
    </w:p>
    <w:p w14:paraId="225A5618" w14:textId="77777777" w:rsidR="00B86F18" w:rsidRDefault="00B86F18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7EA5A970" w14:textId="77777777" w:rsidR="00B86F18" w:rsidRDefault="00B86F18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34621BE8" w14:textId="77777777" w:rsidR="00B86F18" w:rsidRDefault="00000000">
      <w:pPr>
        <w:tabs>
          <w:tab w:val="left" w:pos="992"/>
        </w:tabs>
        <w:spacing w:after="0" w:line="360" w:lineRule="auto"/>
        <w:ind w:left="72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3.1. Регистрация личного кабинета</w:t>
      </w:r>
    </w:p>
    <w:p w14:paraId="32D5749D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взаимодействия с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Росфинмониторинг</w:t>
      </w:r>
      <w:r>
        <w:rPr>
          <w:rFonts w:ascii="Times New Roman" w:eastAsia="Times New Roman" w:hAnsi="Times New Roman" w:cs="Times New Roman"/>
          <w:color w:val="000000"/>
          <w:sz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контролируемое лицо обязано зарегистрировать личный кабинет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Росфинмониторинга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>, оформив заявление, подписанное усиленной квалифицированной электронной подписью</w:t>
      </w:r>
      <w:r>
        <w:rPr>
          <w:rStyle w:val="af7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(далее – УКЭП).</w:t>
      </w:r>
    </w:p>
    <w:p w14:paraId="41E78300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отсутствие у контролируемого лица личного кабинета предусмотрена административная ответственность по части 1 статьи 15.27 Кодекса Российской Федерации об административных правонарушениях (далее – КоАП РФ) в виде предупреждения или административного штрафа на должностных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(руководителя юридического лица) в размере от 10 тыс. рублей до 30 тыс. рублей; на юридических лиц (индивидуальных предпринимателей) – от 50 тыс. рублей </w:t>
      </w:r>
      <w:r>
        <w:rPr>
          <w:rFonts w:ascii="Times New Roman" w:hAnsi="Times New Roman" w:cs="Times New Roman"/>
          <w:sz w:val="28"/>
          <w:szCs w:val="28"/>
        </w:rPr>
        <w:br/>
        <w:t>до 100 тыс. рублей.</w:t>
      </w:r>
    </w:p>
    <w:p w14:paraId="69997A47" w14:textId="77777777" w:rsidR="00B86F18" w:rsidRDefault="00B86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4E97C" w14:textId="77777777" w:rsidR="00B86F18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Разработка ПВК</w:t>
      </w:r>
    </w:p>
    <w:p w14:paraId="31ADFEE8" w14:textId="77777777" w:rsidR="00B86F18" w:rsidRDefault="00000000">
      <w:pPr>
        <w:tabs>
          <w:tab w:val="left" w:pos="850"/>
          <w:tab w:val="left" w:pos="9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Контролируемое лицо самостоятельно разрабатывает и утверждает ПВК в соответствии с требованиями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утвержденными постановлением Правительства Российской Федерации от 30 июня 2012 г. № 667.</w:t>
      </w:r>
    </w:p>
    <w:p w14:paraId="7B18E158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ПВК оформляются на бумажном носителе или в виде электронного документа. ПВК на бумажном носителе подписываются руководителем юридического лица, индивидуальным предпринимателем и заверяются печатью (при наличии). ПВК в виде электронного документа подписываются УКЭП руководителя юридического лица, индивидуального предпринимателя.</w:t>
      </w:r>
    </w:p>
    <w:p w14:paraId="0489EFB9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ПВК – внутренний документ контролируемого лица, который регламентирует организацию работы по ПОД/ФТ, устанавливает обязанности и порядок действий руководителя юридического лица, индивидуального предпринимателя, их сотрудников в целях осуществления внутреннего контроля, определяет сроки выполнения обязанностей в целях осуществления внутреннего контроля, а также лиц, ответственных за их реализацию.</w:t>
      </w:r>
    </w:p>
    <w:p w14:paraId="3ABE3E56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ПВК должны включать в себя следующие программы:</w:t>
      </w:r>
    </w:p>
    <w:p w14:paraId="2F6A3093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внутреннего контроля;</w:t>
      </w:r>
    </w:p>
    <w:p w14:paraId="17D64E3F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идентификации клиентов, представителей клиентов и (или) выгодоприобретателей, а также бенефициарных владельцев;</w:t>
      </w:r>
    </w:p>
    <w:p w14:paraId="13848E5F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степени (уровня) риска совершения клиентом необычных (подозрительных) операций и принятия мер по снижению рисков совершения клиентом необычных (подозрительных) операций;</w:t>
      </w:r>
    </w:p>
    <w:p w14:paraId="5F5690ED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операций (сделок), подлежащих обязательному контролю, и необычных (подозрительных) сделок;</w:t>
      </w:r>
    </w:p>
    <w:p w14:paraId="1702B9B4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документального фиксирования информации;</w:t>
      </w:r>
    </w:p>
    <w:p w14:paraId="5E9AED8E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регламентирующая порядок работы по приостановлению операций;</w:t>
      </w:r>
    </w:p>
    <w:p w14:paraId="78983F24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обучения кадров в сфере ПОД/ФТ;</w:t>
      </w:r>
    </w:p>
    <w:p w14:paraId="03BB5120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осуществления внутреннего контроля;</w:t>
      </w:r>
    </w:p>
    <w:p w14:paraId="4423F4A5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хранения информации и документов, полученных в результате реализации программ осуществления внутреннего контроля в целях ПОД/ФТ;</w:t>
      </w:r>
    </w:p>
    <w:p w14:paraId="326D2460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клиента при приеме на обслуживание и обслуживании;</w:t>
      </w:r>
    </w:p>
    <w:p w14:paraId="201946D3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регламентирующая порядок действий в случае отказа в совершении операц</w:t>
      </w:r>
      <w:r>
        <w:rPr>
          <w:rFonts w:ascii="Times New Roman" w:eastAsia="Times New Roman" w:hAnsi="Times New Roman" w:cs="Times New Roman"/>
          <w:sz w:val="28"/>
          <w:szCs w:val="28"/>
        </w:rPr>
        <w:t>ии, а также отказа в приеме клиента на обслуживание;</w:t>
      </w:r>
    </w:p>
    <w:p w14:paraId="04BEDF3A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регламентирующая порядок применения мер по замораживанию (блокированию) денежных средств или иного имущества. </w:t>
      </w:r>
    </w:p>
    <w:p w14:paraId="29866DFE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В случае вступления в силу новых нормативных правовых актов в сфере ПОД/ФТ, затрагивающих обязанности контролируемого лица, либо внесения изменений в действующие нормативные правовые акты в сфере ПОД/ФТ,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lastRenderedPageBreak/>
        <w:t>ПВК приводятся контролируемым лицом в соответствие с требованиями указанных нормативных правовых актов не позднее 1 месяца после даты их вступления в силу.</w:t>
      </w:r>
    </w:p>
    <w:p w14:paraId="25366C69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отсутствие или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неактуализ</w:t>
      </w:r>
      <w:r>
        <w:rPr>
          <w:rFonts w:ascii="Times New Roman" w:hAnsi="Times New Roman" w:cs="Times New Roman"/>
          <w:sz w:val="28"/>
          <w:szCs w:val="28"/>
        </w:rPr>
        <w:t>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ПВК в связи с изменением законодательства Российской Федерации о ПОД/ФТ, а также за отсутствие в них необходимых программ предусмотрена административная ответственность по части 1 </w:t>
      </w:r>
      <w:r>
        <w:rPr>
          <w:rFonts w:ascii="Times New Roman" w:hAnsi="Times New Roman" w:cs="Times New Roman"/>
          <w:sz w:val="28"/>
          <w:szCs w:val="28"/>
        </w:rPr>
        <w:br/>
        <w:t xml:space="preserve">статьи 15.27 КоАП РФ в виде предупреждения или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10 тыс. рублей до 30 тыс. рублей на должностных лиц </w:t>
      </w:r>
      <w:r>
        <w:rPr>
          <w:rFonts w:ascii="Times New Roman" w:hAnsi="Times New Roman" w:cs="Times New Roman"/>
          <w:sz w:val="28"/>
          <w:szCs w:val="28"/>
        </w:rPr>
        <w:br/>
        <w:t>(СДЛ или руководителя юридического лица, если не назначено СДЛ); на юридических лиц (индивидуальных предпринимателей) – административный штраф от 50 тыс. рублей до 100 тыс. рублей.</w:t>
      </w:r>
    </w:p>
    <w:p w14:paraId="33E9C865" w14:textId="77777777" w:rsidR="00B86F18" w:rsidRDefault="00B86F1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992C6" w14:textId="77777777" w:rsidR="00B86F18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Назначение СДЛ</w:t>
      </w:r>
    </w:p>
    <w:p w14:paraId="2C4085BB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Контролируемое лицо назначает СДЛ, ответственное за соблюдение ПВК и требований законодательства Российской Федерации о ПОД/ФТ. </w:t>
      </w:r>
    </w:p>
    <w:p w14:paraId="42571B91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СДЛ назначается отдельным приказом.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Приказ о назначении СДЛ разрабатывается контролируемым лицом и оформляется на бумажном носителе или в виде электронного документа. Приказ на бумажном носителе подписывается руководителем юридического лица, индивидуальным предпринимателем и заверяется печатью (при наличии). Приказ в виде электронного документа подписывается УКЭП руководителя юридического лица, индивидуального предпринимателя.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97234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Полномочия и обязанности, возлагаемые на СДЛ, устанавливаются в ПВК.</w:t>
      </w:r>
    </w:p>
    <w:p w14:paraId="252EF747" w14:textId="77777777" w:rsidR="00B86F18" w:rsidRDefault="00B86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13616" w14:textId="77777777" w:rsidR="00B86F18" w:rsidRDefault="000000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3.3.1. Требования к специальному должностном</w:t>
      </w:r>
      <w:r>
        <w:rPr>
          <w:rFonts w:ascii="Times New Roman" w:hAnsi="Times New Roman" w:cs="Times New Roman"/>
          <w:b/>
          <w:bCs/>
          <w:sz w:val="28"/>
          <w:szCs w:val="28"/>
        </w:rPr>
        <w:t>у лицу</w:t>
      </w:r>
    </w:p>
    <w:p w14:paraId="1614B4EC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СДЛ предъявляются следующие квалификационные требования</w:t>
      </w:r>
      <w:r>
        <w:rPr>
          <w:rStyle w:val="af7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6D8DCA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по специальностям, направлениям подготовки, относящимся к укрупненной группе специальностей, направлений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«Экономика и управление», либо по направлению подготовки «Юриспруденция»,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указанного образования - наличие опыта работы не менее 2 лет на должностях, связанных с исполнением обязанностей по ПОД/ФТ;</w:t>
      </w:r>
    </w:p>
    <w:p w14:paraId="0CE53FE0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прохождение обучения в целях ПОД/ФТ. </w:t>
      </w:r>
    </w:p>
    <w:p w14:paraId="51D01E69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Индивидуальные предприниматели могут самостоятельно осуществлять функции СДЛ при прохождении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целях ПОД/ФТ.</w:t>
      </w:r>
    </w:p>
    <w:p w14:paraId="382B782A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СДЛ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, ответственным за реализацию ПВК, не может быть лицо, имеющее неснятую или непогашенную судимость за преступления в сфере экономики или преступления против государственной власти.</w:t>
      </w:r>
    </w:p>
    <w:p w14:paraId="76ADAAD0" w14:textId="43E8F074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начала осуществления функций в качестве СДЛ сотрудник контролируемого лица (либо само контролируемое лицо, если это индивидуальный предприниматель) обязан пройти обучение в форме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целевого инструктажа в одной из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которых размещен на сайте Автономной некоммерческой организации «Международный учебно-методический центр финансового мониторинга» в сети «Интернет» по адресу: </w:t>
      </w:r>
      <w:r w:rsidR="00B86F18" w:rsidRPr="00116874">
        <w:rPr>
          <w:rFonts w:ascii="Times New Roman" w:hAnsi="Times New Roman" w:cs="Times New Roman"/>
          <w:sz w:val="28"/>
          <w:szCs w:val="28"/>
        </w:rPr>
        <w:t>https://mumcfm.ru/partners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F7ED94E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По итогам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в форме целевого инструктажа выдается свидетельство серии «ЦИ» с шестизначным уникальным номером (например, ЦИ № 000001).</w:t>
      </w:r>
    </w:p>
    <w:p w14:paraId="40638D55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отсутствие СДЛ либо несоответствие СДЛ квалификационным требованиям предусмотрена административная ответственность по части 1статьи 15.27 КоАП РФ в виде предупреждения или административного штрафа на должностных лиц (руководителя юридического лица) в размере от 10 тыс. рублей до 30 тыс. рублей; на юридических лиц (индивидуальных предпринимателей) – от 50 тыс. рублей </w:t>
      </w:r>
      <w:r>
        <w:rPr>
          <w:rFonts w:ascii="Times New Roman" w:hAnsi="Times New Roman" w:cs="Times New Roman"/>
          <w:sz w:val="28"/>
          <w:szCs w:val="28"/>
        </w:rPr>
        <w:br/>
        <w:t>до 100 тыс. рублей.</w:t>
      </w:r>
    </w:p>
    <w:p w14:paraId="4631C36E" w14:textId="77777777" w:rsidR="00B86F18" w:rsidRDefault="00B86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32CB9" w14:textId="77777777" w:rsidR="00B86F18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Осуществление внутреннего контроля</w:t>
      </w:r>
    </w:p>
    <w:p w14:paraId="2677A647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 мер по внутреннему контролю должен включать в себя:</w:t>
      </w:r>
    </w:p>
    <w:p w14:paraId="5732A904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идентификации контрагентов (клиентов), их представителей, выгодоприобретателей, бенефициарных владельцев;</w:t>
      </w:r>
    </w:p>
    <w:p w14:paraId="4D8AD345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выявленных операциях, подлежащих контролю;</w:t>
      </w:r>
    </w:p>
    <w:p w14:paraId="61D7EF95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о замораживании (блокировании) денежных средств или иного имущества;</w:t>
      </w:r>
    </w:p>
    <w:p w14:paraId="340F0816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отказе в совершении операции;</w:t>
      </w:r>
    </w:p>
    <w:p w14:paraId="3FB60F7B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хранение информации, в том числе сведений, необходимых для осуществления процедуры идентификации, ее обновление;</w:t>
      </w:r>
    </w:p>
    <w:p w14:paraId="467CB335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конфиденциальности информации, полученной в результате реализации ПВК;</w:t>
      </w:r>
    </w:p>
    <w:p w14:paraId="38F3C3B5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обучения сотрудников контролируемого лица;</w:t>
      </w:r>
    </w:p>
    <w:p w14:paraId="7AA7CD38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Росфинмониторинга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проведения проверки контрагентов (клиентов) по Перечням и (или) решениям МВК.</w:t>
      </w:r>
    </w:p>
    <w:p w14:paraId="1278CEB7" w14:textId="77777777" w:rsidR="00B86F18" w:rsidRDefault="00B86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EEF37" w14:textId="77777777" w:rsidR="00B86F18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Осуществление процедуры идентификации</w:t>
      </w:r>
    </w:p>
    <w:p w14:paraId="4F4BD551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процедурой идентификации понимается совокупность проводимых контролируемым лицом мероприятий по установлению сведений о контрагентах (клиентах), их представителях, выгодоприобретателях, бенефициарных владельцах и подтверждению достоверности этих сведений с использованием оригиналов документов и (или) надлежащим образом заверенных копий и (или) государственных и иных информационных систем.</w:t>
      </w:r>
    </w:p>
    <w:p w14:paraId="2B435114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Процедура идентификации осуществляется контролируемым лицом в отношении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потенциального контрагента (клиента), с которым планируется осуществлять операции</w:t>
      </w:r>
      <w:r>
        <w:rPr>
          <w:rFonts w:ascii="Times New Roman" w:hAnsi="Times New Roman" w:cs="Times New Roman"/>
          <w:bCs/>
          <w:sz w:val="28"/>
          <w:szCs w:val="28"/>
        </w:rPr>
        <w:t>. Процедура идентификации проводится поставщиком ДМДК, скупщиком, заготовителем, комиссионером, агентом.</w:t>
      </w:r>
    </w:p>
    <w:p w14:paraId="508A3F23" w14:textId="1C548C00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сделках с физическими лицами идентификация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потенциального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контрагента (клиента) проводится во всех случаях, за исключением продажи в розницу ювелирных и других изделий из ДМДК физическому лицу на сумму, не превышающую 60 тыс. рублей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или сумму в иностранной валюте, эквивалентной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60 тыс. рублей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наличный расчет или 400 тыс. рублей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или сумму в иностранной валюте, эквивалентной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400 тыс. рублей,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оплате банковской картой</w:t>
      </w:r>
      <w:r w:rsidR="0062781F">
        <w:rPr>
          <w:rStyle w:val="af7"/>
          <w:rFonts w:ascii="Times New Roman" w:hAnsi="Times New Roman" w:cs="Times New Roman"/>
          <w:bCs/>
          <w:sz w:val="28"/>
          <w:szCs w:val="28"/>
        </w:rPr>
        <w:footnoteReference w:id="5"/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2A4F782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процедуры идентификации контрагента (клиента) необходимо установить его идентификационные данные</w:t>
      </w:r>
      <w:r>
        <w:rPr>
          <w:rStyle w:val="af7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и проверить:</w:t>
      </w:r>
    </w:p>
    <w:p w14:paraId="6DB80F3D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сведения в Едином государственном реестре юридических лиц (далее </w:t>
      </w:r>
      <w:bookmarkStart w:id="6" w:name="_Hlk159422919"/>
      <w:r>
        <w:rPr>
          <w:rFonts w:ascii="Times New Roman" w:hAnsi="Times New Roman" w:cs="Times New Roman"/>
          <w:sz w:val="28"/>
          <w:szCs w:val="28"/>
        </w:rPr>
        <w:t>–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ЕГРЮЛ) или Едином государственном реестре индивидуальных предпринимателей (далее – ЕГРИП);</w:t>
      </w:r>
    </w:p>
    <w:p w14:paraId="492D8F45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потенциального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контрагента (клиента) в реестре юридических лиц, индивидуальных предпринимателей и художников-ювелиров, осуществляющих операции с драгоценными металлами и драгоценными камнями;</w:t>
      </w:r>
    </w:p>
    <w:p w14:paraId="73DE2A7F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наличие у потенциального контрагента (клиента) лицензии на осуществление деятельности по скупке ювелирных и других изделий из ДМДК и лома таких изделий,</w:t>
      </w:r>
      <w:r>
        <w:rPr>
          <w:rFonts w:ascii="Times New Roman" w:hAnsi="Times New Roman" w:cs="Times New Roman"/>
          <w:sz w:val="28"/>
          <w:szCs w:val="28"/>
        </w:rPr>
        <w:t xml:space="preserve"> заготовке лома и отходов ДМ и продукции (изделий), содержащей ДМ,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(или) на осуществление деятельности по обработке (переработке) лома и отходов ДМДК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(в случае, если коды </w:t>
      </w:r>
      <w:r>
        <w:rPr>
          <w:rFonts w:ascii="Times New Roman" w:hAnsi="Times New Roman" w:cs="Times New Roman"/>
          <w:sz w:val="28"/>
          <w:szCs w:val="28"/>
        </w:rPr>
        <w:t xml:space="preserve">согласно Общероссийскому классификатору видов экономической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содержатся в ЕГРЮЛ или в ЕГРИП потенциального контрагента (клиента);</w:t>
      </w:r>
    </w:p>
    <w:p w14:paraId="2D114193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наличие потенциального контрагента (клиента) в Перечнях и (или) решениях МВК;</w:t>
      </w:r>
    </w:p>
    <w:p w14:paraId="0A0D6C90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потенциальных </w:t>
      </w:r>
      <w:r>
        <w:rPr>
          <w:rFonts w:ascii="Times New Roman" w:hAnsi="Times New Roman" w:cs="Times New Roman"/>
          <w:sz w:val="28"/>
          <w:szCs w:val="28"/>
        </w:rPr>
        <w:t xml:space="preserve">контрагентов (клиентов) регистрации, места жительства, фактического места нахождения и (или) счета в банке 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Исламской Республики </w:t>
      </w:r>
      <w:r>
        <w:rPr>
          <w:rFonts w:ascii="Times New Roman" w:hAnsi="Times New Roman" w:cs="Times New Roman"/>
          <w:sz w:val="28"/>
          <w:szCs w:val="28"/>
        </w:rPr>
        <w:t>Иран и (или) 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орейской Народно-Демократической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0A80B7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осуществлении процедуры идентификации оценивается уровень риска потенциального контрагента (клиента) на основании программы оценки степени (уровня) риска совершения клиентом необычных (подозрительных) операций и принятия мер по снижению рисков совершения контрагентом (клиентом) необычных (подозрительных) операций, включенной в ПВК.</w:t>
      </w:r>
    </w:p>
    <w:p w14:paraId="6DF8D35B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В целях определения уровня риска контролируемое лицо использует одну или совокупность следующих категорий рисков:</w:t>
      </w:r>
    </w:p>
    <w:p w14:paraId="7DD132F4" w14:textId="77777777" w:rsidR="00B86F18" w:rsidRDefault="00000000">
      <w:pPr>
        <w:pStyle w:val="af8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6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страновые риски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риски, связанные со странами и отдельными географическими территориями (имеются сведения о высоком уровне коррупции либо о ненадлежащих системах ПОД/ФТ в стране, либо высокая террористическая активность, например, Кения, Боливия, Колумбия);</w:t>
      </w:r>
    </w:p>
    <w:p w14:paraId="5D9CC63B" w14:textId="77777777" w:rsidR="00B86F18" w:rsidRDefault="00000000">
      <w:pPr>
        <w:pStyle w:val="af8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6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клиентские риски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риски, связанные с контрагентами (клиентами) (сложная структура собственности (например, продолжительные «цепочки» взаимозависимых учредителей – юридических лиц), непродолжительный период работы (менее 1 года с даты государственной регистрации), число сотрудников или организационная структура не соответствуют размерам или характеру деятельности контрагента (клиента) (например, у юридического лица много филиалов в разных городах при штатной численности 2-3 человека и др.);</w:t>
      </w:r>
    </w:p>
    <w:p w14:paraId="626DAE8E" w14:textId="77777777" w:rsidR="00B86F18" w:rsidRDefault="00000000">
      <w:pPr>
        <w:pStyle w:val="af8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6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операционные риски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риски, связанные с продукцией (например, лом и отходы ДМ), услугами (например, комиссионер), каналами поставок и операциями (сделками), совершаемыми контрагентом (клиентом) (например, трансграничные операции, операции, приводящие к возникновению крупных сумм наличности (скупка, заготовка лома ДМ), платежи, получаемые от несвязанных или неизвестных третьих сторон и др.).</w:t>
      </w:r>
    </w:p>
    <w:p w14:paraId="24CE77B9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Также контролируемое лицо может использовать дополнительные категории рисков.</w:t>
      </w:r>
    </w:p>
    <w:p w14:paraId="1FD3AA88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Контролируемое лицо разрабатывает методику оценки степени (уровня) риска при приеме на обслуживание клиента и отнесения клиента к группе риска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которая позволит на основании категорий рисков производить ранжирование потенциальных контрагентов (клиентов) по следующим уровням риска: высокий, средний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highlight w:val="white"/>
        </w:rPr>
        <w:t>низкий.</w:t>
      </w:r>
    </w:p>
    <w:p w14:paraId="1641F156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об отнесении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потенциального контрагента (клиента)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определенному уровню риска принимается на основании мотивированного суждения, сформированного по итогам анализа полученных контролируемым лицом сведений о </w:t>
      </w:r>
      <w:r>
        <w:rPr>
          <w:rFonts w:ascii="Times New Roman" w:eastAsia="Times New Roman" w:hAnsi="Times New Roman" w:cs="Times New Roman"/>
          <w:sz w:val="28"/>
          <w:highlight w:val="white"/>
        </w:rPr>
        <w:t>потенциальном контрагенте (клиенте),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представителе </w:t>
      </w:r>
      <w:r>
        <w:rPr>
          <w:rFonts w:ascii="Times New Roman" w:eastAsia="Times New Roman" w:hAnsi="Times New Roman" w:cs="Times New Roman"/>
          <w:sz w:val="28"/>
          <w:highlight w:val="white"/>
        </w:rPr>
        <w:t>потенциального контрагента (клиента)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выгодоприобретателе и бенефициарном владельце и об операциях,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совершаемых </w:t>
      </w:r>
      <w:r>
        <w:rPr>
          <w:rFonts w:ascii="Times New Roman" w:eastAsia="Times New Roman" w:hAnsi="Times New Roman" w:cs="Times New Roman"/>
          <w:sz w:val="28"/>
          <w:highlight w:val="white"/>
        </w:rPr>
        <w:t>потенциальным контрагентом (клиентом)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в интересах </w:t>
      </w:r>
      <w:r>
        <w:rPr>
          <w:rFonts w:ascii="Times New Roman" w:eastAsia="Times New Roman" w:hAnsi="Times New Roman" w:cs="Times New Roman"/>
          <w:sz w:val="28"/>
          <w:highlight w:val="white"/>
        </w:rPr>
        <w:t>потенциального контрагента (клиента)</w:t>
      </w:r>
      <w:r>
        <w:rPr>
          <w:rFonts w:ascii="Times New Roman" w:hAnsi="Times New Roman" w:cs="Times New Roman"/>
          <w:sz w:val="28"/>
          <w:szCs w:val="28"/>
          <w:highlight w:val="white"/>
        </w:rPr>
        <w:t>, и носит субъективно-оценочный характер</w:t>
      </w:r>
      <w:r>
        <w:rPr>
          <w:rStyle w:val="af7"/>
          <w:rFonts w:ascii="Times New Roman" w:hAnsi="Times New Roman" w:cs="Times New Roman"/>
          <w:sz w:val="28"/>
          <w:szCs w:val="28"/>
          <w:highlight w:val="white"/>
        </w:rPr>
        <w:footnoteReference w:id="7"/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7AD4201E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случае, если потенциальным контрагентом (клиентом) является организация, регистрация и (или) счета которой находятся в банке на территории Исламской Республики Иран и (или) Корейской Народно-Демократической Республики, то такому потенциальному контрагенту (клиенту) рекомендуется присваивать высокий уровень риска, вне зависимости от остальных категорий риска.</w:t>
      </w:r>
    </w:p>
    <w:p w14:paraId="36E121B9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Если потенциальным контрагентом (клиентом) является публичное должностное лицо (может выявляться в розничной торговле), то ему рекомендуется присваивать средний уровень риска.</w:t>
      </w:r>
    </w:p>
    <w:p w14:paraId="75D795BD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присвоения потенциальному контрагенту (клиенту) высокого уровня риска контролируемое лицо дополнительно изучает сведения: </w:t>
      </w:r>
    </w:p>
    <w:p w14:paraId="6A986433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деловой репутации </w:t>
      </w:r>
      <w:r>
        <w:rPr>
          <w:rFonts w:ascii="Times New Roman" w:hAnsi="Times New Roman" w:cs="Times New Roman"/>
          <w:sz w:val="28"/>
          <w:szCs w:val="28"/>
        </w:rPr>
        <w:t>контрагента (</w:t>
      </w:r>
      <w:r>
        <w:rPr>
          <w:rFonts w:ascii="Times New Roman" w:hAnsi="Times New Roman" w:cs="Times New Roman"/>
          <w:sz w:val="28"/>
          <w:szCs w:val="28"/>
          <w:highlight w:val="white"/>
        </w:rPr>
        <w:t>клиента)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48F222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  <w:highlight w:val="white"/>
        </w:rPr>
        <w:t>источниках происхождения денежных средств и (или) иного имущества контрагента (клиента);</w:t>
      </w:r>
    </w:p>
    <w:p w14:paraId="507DFAFC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финансовом положении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контрагента (клиента)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C128079" w14:textId="77777777" w:rsidR="00B86F18" w:rsidRDefault="00000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непредоставлении указанных сведений контролируемое лицо отказывает потенциальному контрагенту (клиенту) в заключении договора.</w:t>
      </w:r>
    </w:p>
    <w:p w14:paraId="3CD75D27" w14:textId="77777777" w:rsidR="00B86F18" w:rsidRDefault="00000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 запросе дополнительных сведений в отношении потенциального контрагента (клиента), которому присвоен средний уровень риска, контролируемым лицом принимается самостоятельно. </w:t>
      </w:r>
    </w:p>
    <w:p w14:paraId="2D1D67AD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случае заключения договора с контрагентом (клиентом), которому присвоен высокий или средний уровень риска, контролируемое лицо уделяет особое внимание операциям, совершаемым с таким контрагентом (клиентом), на предмет их признания необычными (подозрительными) и информирует Росфинмониторинг.</w:t>
      </w:r>
    </w:p>
    <w:p w14:paraId="5C1F2EC3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процедуры идентификации потенциального контрагента (клиента) контролируемым лицом составляется анкета, ему присваивается определенный уровень риска и принимается решение о возможности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невозможности заключить договор. Решение об отказе в заключении договора принимает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>руководитель юридического лица, индивидуальный предприниматель или специально уполномоченные ими лица (например СДЛ, руководитель филиала, бухгалтер, эксперт (в скупке), продавец в ювелирном магазине и т.д.).</w:t>
      </w:r>
    </w:p>
    <w:p w14:paraId="3351E3A7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контрагента (клиента) контролируемым лицом формируется досье, в которое включается анкета и документы, полученные при осуществлении контролируемым лицом процедуры идентификации и обновлении сведений о нем. Контролируемое лицо хранит досье контрагента (клиента) не менее 5 лет со дня прекращения отношений с контрагентом (клиентом).</w:t>
      </w:r>
    </w:p>
    <w:p w14:paraId="67975E53" w14:textId="616A26AE" w:rsidR="00B86F18" w:rsidRDefault="0000000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обновляет информацию о контрагенте (клиенте) не реже 1 раза в 3 года (для контрагентов (клиентов), отнесенных к низкому уровню риска) или не реже 1 раза в год (для остальных контрагентов (клиентов), а в случае возникновения сомнений в достоверности и точности ранее полученной </w:t>
      </w:r>
      <w:r w:rsidR="00D156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– в течение 7 рабочих дней, следующих за днем возникновения этих сомнений.</w:t>
      </w:r>
      <w:r>
        <w:t xml:space="preserve"> </w:t>
      </w:r>
    </w:p>
    <w:p w14:paraId="350A7C21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обновлять информацию о контрагенте (клиенте)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сведений об истечении срока действия лицензии на осуществление деятельности по скупке ювелирных и других изделий из ДМДК и лома таких изделий, заготовке лома и отходов ДМ и продукции (изделий), содержащей ДМ, и (или) на осуществление деятельности по обработке (переработке) лома и отходов ДМДК, предоставленной при идентификации контрагента (клиента)</w:t>
      </w:r>
      <w:r>
        <w:rPr>
          <w:rStyle w:val="af7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48DFFE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контролируемое лицо должно в установленные сроки обновлять полученную ранее информацию в целях своевременного выявления фактов продолжения осуществления контрагентом (клиентом) лицензируемой деятельности после истечения срока или аннулирования ранее выданной контрагенту (клиенту) лицензии.</w:t>
      </w:r>
    </w:p>
    <w:p w14:paraId="7CC60396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непроведение контролируемым лицом процедуры идентификации или ненадлежащее проведение процедуры идентификации, несвоевременное обновление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контрагентах (клиентах) предусмотрена административная ответственность по части 1 статьи 15.27 КоАП РФ в виде предупреждения или административного штрафа на должностных лиц (СДЛ или руководителя юридического лица, если не назначено СДЛ) в размере от 10 тыс. рублей </w:t>
      </w:r>
      <w:r>
        <w:rPr>
          <w:rFonts w:ascii="Times New Roman" w:hAnsi="Times New Roman" w:cs="Times New Roman"/>
          <w:sz w:val="28"/>
          <w:szCs w:val="28"/>
        </w:rPr>
        <w:br/>
        <w:t>до 30 тыс. рублей; на юридических лиц (индивидуальных предпринимателей) – от 50 тыс. рублей до 100 тыс. рублей.</w:t>
      </w:r>
    </w:p>
    <w:p w14:paraId="53849C7C" w14:textId="77777777" w:rsidR="00B86F18" w:rsidRDefault="00B86F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7418CA" w14:textId="77777777" w:rsidR="00B86F18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Информирование Росфинмониторинга</w:t>
      </w:r>
    </w:p>
    <w:p w14:paraId="7DE7CBC1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совершении операции, подлежащей контролю, направляется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формализованного электронного сообщения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(далее – ФЭС) в соответствии с Особенностями представления в Федеральную службу по финансовому мониторингу информации, предусмотренной Федеральным законом от 7 августа 2001 г. № 115-ФЗ «О противодействии легализации (отмыванию) доходов, полученных преступным путем, и финансированию терроризма», утвержденными приказом Федеральной службы по финансовому мониторингу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8 февраля 2022 г. № 18, контролируемым лицом, являющимся:</w:t>
      </w:r>
    </w:p>
    <w:p w14:paraId="4080AB2B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продавцом в рамках исполнения условий договора купли-продажи ДМДК;</w:t>
      </w:r>
    </w:p>
    <w:p w14:paraId="2333546F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комиссионером в рамках исполнения условий договора комиссии на реализацию ДМДК;</w:t>
      </w:r>
    </w:p>
    <w:p w14:paraId="033AE891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агентом в рамках исполнения условий агентского договора в случае,</w:t>
      </w:r>
      <w:r>
        <w:rPr>
          <w:rFonts w:ascii="Times New Roman" w:hAnsi="Times New Roman" w:cs="Times New Roman"/>
          <w:sz w:val="28"/>
          <w:szCs w:val="28"/>
        </w:rPr>
        <w:t xml:space="preserve"> если агент действует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своего имени и за счет принципала</w:t>
      </w:r>
      <w:r>
        <w:rPr>
          <w:rFonts w:ascii="Times New Roman" w:hAnsi="Times New Roman" w:cs="Times New Roman"/>
          <w:sz w:val="28"/>
          <w:szCs w:val="28"/>
        </w:rPr>
        <w:t xml:space="preserve">. Если агент действует </w:t>
      </w:r>
      <w:r>
        <w:rPr>
          <w:rFonts w:ascii="Times New Roman" w:hAnsi="Times New Roman" w:cs="Times New Roman"/>
          <w:sz w:val="28"/>
          <w:szCs w:val="28"/>
          <w:highlight w:val="white"/>
        </w:rPr>
        <w:t>от имени и за счет принципала, то обязанность отчитываться в Росфинмониторинг об операциях, подлежащих контролю, возникает непосредственно у принципала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F8A5AC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скупщиком при скупке ДМДК у физических лиц, а также при реализации скупленных ценностей;</w:t>
      </w:r>
    </w:p>
    <w:p w14:paraId="2EF8644C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заготовителем при заготовке лома и отходов ДМ и продукции (изделий), содержащей ДМ;</w:t>
      </w:r>
    </w:p>
    <w:p w14:paraId="0A2C738C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изготовителем ювелирных и других изделий из ДМДК или лицом, осуществляющим ремонт (в случае, если при производстве или ремонте ювелирных и других изделий из ДМДК по договору подряда на давальческой основе подрядчик </w:t>
      </w:r>
      <w:r>
        <w:rPr>
          <w:rFonts w:ascii="Times New Roman" w:hAnsi="Times New Roman" w:cs="Times New Roman"/>
          <w:sz w:val="28"/>
          <w:szCs w:val="28"/>
        </w:rPr>
        <w:lastRenderedPageBreak/>
        <w:t>помимо материала заказчика использует собственное сырье и стоимость материалов подрядчика равна или превышает 1 млн рублей или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сумме в иностранной валюте, эквивалентной 1 млн рублей, или превышает ее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6597213" w14:textId="77777777" w:rsidR="00B86F1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ФЭС осуществляется контролируемым лицом с помощью программного функционала личного кабинета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представления информации о совершенной операции, подлежащей контролю, контролируемое лицо заполняет интерактивную форму ФЭС, размещенную в личном кабинете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7A2B8B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ФЭС подписывается УКЭП руководителя юридического лица, индивидуального предпринимателя, либо СДЛ юридического лица,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СДЛ индивидуального предпринимателя.</w:t>
      </w:r>
    </w:p>
    <w:p w14:paraId="39E52D31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случае невозможности представления ФЭС в </w:t>
      </w:r>
      <w:bookmarkStart w:id="7" w:name="_Hlk114099639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посредством личного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абинета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 до устранения причин, препятствующих представлению ФЭС, контролируемое лицо может представлять машинный (оптический или цифровой) носитель информации, содержащий ФЭС, с приложением сопроводительного письма на бумажном носителе. </w:t>
      </w:r>
    </w:p>
    <w:p w14:paraId="28038566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ФЭС, размещаемое на машинном (оптическом или цифровом) носителе информации, не требует подписания УКЭП.</w:t>
      </w:r>
    </w:p>
    <w:p w14:paraId="2A21504E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Сопроводительное письмо направляется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нарочным или заказным почтовым отправлением с уведомлением о вручении. Сопроводительное письмо и машинный (оптический или цифровой) носитель информации помещаются в упаковку, исключающую возможность их повреждения или извлечения информации из них без нарушения целостности упаковки.</w:t>
      </w:r>
    </w:p>
    <w:p w14:paraId="5B12874B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Сопроводительное письмо должно содержать следующую информацию о контролируемом лице:</w:t>
      </w:r>
    </w:p>
    <w:p w14:paraId="70DD229B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6E8596C2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ИНН;</w:t>
      </w:r>
    </w:p>
    <w:p w14:paraId="15F57376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адрес;</w:t>
      </w:r>
    </w:p>
    <w:p w14:paraId="045B2766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телефон;</w:t>
      </w:r>
    </w:p>
    <w:p w14:paraId="38032A01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а также подпись руководителя юридического лица, индивидуального предпринимателя либо СДЛ </w:t>
      </w:r>
      <w:r>
        <w:rPr>
          <w:rFonts w:ascii="Times New Roman" w:hAnsi="Times New Roman" w:cs="Times New Roman"/>
          <w:sz w:val="28"/>
          <w:szCs w:val="28"/>
          <w:highlight w:val="white"/>
        </w:rPr>
        <w:t>юридического лица, индивидуального предпринимателя.</w:t>
      </w:r>
    </w:p>
    <w:p w14:paraId="6C6F39CF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непредставление контролируемым лицом информации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операции, подлежащей контролю, или предоставление недостоверной информации о такой операции предусмотрена административная ответственность по части 2 статьи 15.27 КоАП РФ в виде административного штрафа на должностных лиц (СДЛ или руководителя юридического лица, если не назначен СДЛ) в размере от 30 тыс. рублей до 50 тыс. рублей; на юридических лиц (индивидуальных предпринимателей)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штраф от 200 тыс. рублей до 400 тыс. рублей или административное приостановление деятельности на срок до 60 суток (назначается судом).</w:t>
      </w:r>
    </w:p>
    <w:p w14:paraId="0209A50D" w14:textId="40EF8648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нарушение установленного порядка и срока представления контролируемым лицом информации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Росфинмониторинг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операции, подлежащей контролю, предусмотрена административная ответственность по части 1 статьи 15.27 КоАП РФ в виде предупреждения или административного штрафа на должностных лиц (СДЛ или руководителя юридического лица, если не назначен СДЛ)  в размере от 10 тыс. рублей до 30 тыс. рублей; на юридических лиц (индивидуальных </w:t>
      </w:r>
      <w:r w:rsidR="00D865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предпринимателей) – от 50 тыс. рублей до 100 тыс. рублей.</w:t>
      </w:r>
    </w:p>
    <w:p w14:paraId="470D9819" w14:textId="77777777" w:rsidR="00B86F18" w:rsidRDefault="00B86F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0CFA6" w14:textId="77777777" w:rsidR="00B86F18" w:rsidRDefault="000000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4.3. Обучение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сотрудников участника оборота ДМДК</w:t>
      </w:r>
    </w:p>
    <w:p w14:paraId="217AF89C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Контролируемое лицо отдельным приказом утверждает перечень сотрудников, которые должны проходить обучение в целях ПОД/ФТ.</w:t>
      </w:r>
    </w:p>
    <w:p w14:paraId="05A04255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проводится в следующих формах:</w:t>
      </w:r>
    </w:p>
    <w:p w14:paraId="701D5932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инструктаж;</w:t>
      </w:r>
    </w:p>
    <w:p w14:paraId="30F3B459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инструктаж;</w:t>
      </w:r>
    </w:p>
    <w:p w14:paraId="105A8470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инструктаж;</w:t>
      </w:r>
    </w:p>
    <w:p w14:paraId="7B9788D0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знаний.</w:t>
      </w:r>
    </w:p>
    <w:p w14:paraId="7F688261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Целевой инструктаж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проводится в одной из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которых размещен на сайте Автономной некоммерческой организации «Международный учебно-методический центр финансового мониторинга» в сети «Интернет»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https://mumcfm.ru/partners. </w:t>
      </w:r>
    </w:p>
    <w:p w14:paraId="675EB5F4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инструктаж обязаны пройти однократно следующие сотрудники контролируемого лица: руководитель, главный бухгалтер (бухгалтер) (при наличии должности в штате) либо сотрудник, осуществляющий функции по ведению бухгалтерского учета, руководитель юридического подразделения либо юрист (при наличии должности в штате).</w:t>
      </w:r>
    </w:p>
    <w:p w14:paraId="37772F14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планирующее осуществлять функции СДЛ, проходит целевой инструктаж однократно до начала осуществления таких функций.</w:t>
      </w:r>
    </w:p>
    <w:p w14:paraId="7255D925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СДЛ проводит вводный и дополнительный инструктажи других сотрудников контролируемого лица</w:t>
      </w:r>
      <w:r>
        <w:rPr>
          <w:rStyle w:val="af7"/>
          <w:rFonts w:ascii="Times New Roman" w:hAnsi="Times New Roman" w:cs="Times New Roman"/>
          <w:sz w:val="28"/>
          <w:szCs w:val="28"/>
          <w:highlight w:val="white"/>
        </w:rPr>
        <w:footnoteReference w:id="9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14:paraId="62785A33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 проводится СДЛ при приеме на работу сотрудников контролируемого лица, обязанных проходить целевой инструктаж, а также следующих сотрудников контролируемого лица: заместитель руководителя, в соответствии с должностными обязанностями курирующий вопросы организации и осуществления внутреннего контроля в целях ПОД/ФТ, сотрудники службы внутреннего контроля (при наличии должностей в штате). Также руководитель юридического лица, индивидуальный предприниматель с учетом специфики деятельности может определить других сотрудников контролируемого лица, например, продавцов, которые обязаны проходить обучение по ПОД/ФТ.</w:t>
      </w:r>
    </w:p>
    <w:p w14:paraId="3E2936D0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инструктаж сотрудников контролируемого лица, утвержденных приказом руководителя юридического лица, индивидуального предпринимателя, проводится СДЛ не реже 1 раза в год при вступлении в силу или изменении законодательства Российской Федерации о ПОД/ФТ, при утверждении или изменении действующих ПВК, при поручении сотруднику контролируемого лица работы, предусматривающей обучение в целях ПОД/ФТ, при переводе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сотрудника контролируемого лица на другую постоянную работу (временную работу) в случае, когда имеющихся у него знаний в области ПОД/ФТ недостаточно для соблюдения законодательства Российской Федерации о ПОД/ФТ.</w:t>
      </w:r>
    </w:p>
    <w:p w14:paraId="4E288CB3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 обязаны вести учет прохождения их сотрудниками обучения. </w:t>
      </w:r>
      <w:r>
        <w:rPr>
          <w:rFonts w:ascii="Times New Roman" w:hAnsi="Times New Roman" w:cs="Times New Roman"/>
          <w:sz w:val="28"/>
          <w:szCs w:val="28"/>
          <w:highlight w:val="white"/>
        </w:rPr>
        <w:t>Информация о проведенных вводных и дополнительных инструктажах может фиксироваться, например, в отдельных журналах учета.</w:t>
      </w:r>
    </w:p>
    <w:p w14:paraId="04AA7F48" w14:textId="77777777" w:rsidR="00B86F1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прохождение сотрудником контролируемого лица обучения, приобщаются к личному делу сотрудника контролируемого лица.</w:t>
      </w:r>
    </w:p>
    <w:p w14:paraId="1BE18EE0" w14:textId="77777777" w:rsidR="00B86F18" w:rsidRDefault="0000000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непроведение либо несвоевременное проведение обучения сотрудников контролируемого лица предусмотрена административная ответственность </w:t>
      </w:r>
      <w:r>
        <w:rPr>
          <w:rFonts w:ascii="Times New Roman" w:hAnsi="Times New Roman" w:cs="Times New Roman"/>
          <w:sz w:val="28"/>
          <w:szCs w:val="28"/>
        </w:rPr>
        <w:br/>
        <w:t>по части 1 статьи 15.27 КоАП РФ в виде предупреждения или административного штрафа на должностных лиц (СДЛ или руководителя юридического лица, если не назначен СДЛ) в размере от 10 тыс. рублей до 30 тыс. рублей; на юридических лиц (индивидуальных предпринимателей) – от 50 тыс. рублей до 100 тыс. рублей.</w:t>
      </w:r>
      <w:r>
        <w:t xml:space="preserve"> </w:t>
      </w:r>
    </w:p>
    <w:p w14:paraId="3732F72D" w14:textId="77777777" w:rsidR="00B86F18" w:rsidRDefault="00B86F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B86F18">
          <w:headerReference w:type="default" r:id="rId9"/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14:paraId="39413DFC" w14:textId="77777777" w:rsidR="00B86F18" w:rsidRPr="003E61A7" w:rsidRDefault="00000000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61A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6F3AEB6" w14:textId="0DAB5776" w:rsidR="00B86F18" w:rsidRPr="003E61A7" w:rsidRDefault="00000000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61A7">
        <w:rPr>
          <w:rFonts w:ascii="Times New Roman" w:hAnsi="Times New Roman" w:cs="Times New Roman"/>
          <w:sz w:val="28"/>
          <w:szCs w:val="24"/>
        </w:rPr>
        <w:t xml:space="preserve">к </w:t>
      </w:r>
      <w:r w:rsidR="001F6A59" w:rsidRPr="003E61A7">
        <w:rPr>
          <w:rFonts w:ascii="Times New Roman" w:hAnsi="Times New Roman" w:cs="Times New Roman"/>
          <w:sz w:val="28"/>
          <w:szCs w:val="24"/>
        </w:rPr>
        <w:t>Инструкции</w:t>
      </w:r>
      <w:r w:rsidRPr="003E61A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D823E82" w14:textId="2B30E64E" w:rsidR="00B86F18" w:rsidRPr="003E61A7" w:rsidRDefault="00000000">
      <w:pPr>
        <w:pStyle w:val="Standard"/>
        <w:ind w:left="4248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1A7">
        <w:rPr>
          <w:rFonts w:ascii="Times New Roman" w:hAnsi="Times New Roman" w:cs="Times New Roman"/>
          <w:sz w:val="28"/>
          <w:szCs w:val="28"/>
        </w:rPr>
        <w:t>по соблюдению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 юридическими лицами и индивидуальными предпринимателями, осуществляющими куплю-продажу драгоценных металлов и драгоценных камней, ювелирных и других изделий из драгоценных металлов и (или) драгоценных камней, лома таких изделий, утвержденно</w:t>
      </w:r>
      <w:r w:rsidR="003E61A7" w:rsidRPr="003E61A7">
        <w:rPr>
          <w:rFonts w:ascii="Times New Roman" w:hAnsi="Times New Roman" w:cs="Times New Roman"/>
          <w:sz w:val="28"/>
          <w:szCs w:val="28"/>
        </w:rPr>
        <w:t>й</w:t>
      </w:r>
      <w:r w:rsidRPr="003E61A7">
        <w:rPr>
          <w:rFonts w:ascii="Times New Roman" w:hAnsi="Times New Roman" w:cs="Times New Roman"/>
          <w:sz w:val="28"/>
          <w:szCs w:val="28"/>
        </w:rPr>
        <w:t xml:space="preserve"> </w:t>
      </w:r>
      <w:r w:rsidRPr="003E61A7">
        <w:rPr>
          <w:rFonts w:ascii="Times New Roman" w:hAnsi="Times New Roman" w:cs="Times New Roman"/>
          <w:bCs/>
          <w:sz w:val="28"/>
          <w:szCs w:val="28"/>
        </w:rPr>
        <w:t xml:space="preserve">приказом Федеральной пробирной палаты </w:t>
      </w:r>
    </w:p>
    <w:p w14:paraId="28A4B228" w14:textId="77777777" w:rsidR="00B86F18" w:rsidRPr="003E61A7" w:rsidRDefault="00000000">
      <w:pPr>
        <w:pStyle w:val="Standard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1A7">
        <w:rPr>
          <w:rFonts w:ascii="Times New Roman" w:hAnsi="Times New Roman" w:cs="Times New Roman"/>
          <w:bCs/>
          <w:sz w:val="28"/>
          <w:szCs w:val="28"/>
        </w:rPr>
        <w:t>от «__</w:t>
      </w:r>
      <w:proofErr w:type="gramStart"/>
      <w:r w:rsidRPr="003E61A7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3E61A7">
        <w:rPr>
          <w:rFonts w:ascii="Times New Roman" w:hAnsi="Times New Roman" w:cs="Times New Roman"/>
          <w:bCs/>
          <w:sz w:val="28"/>
          <w:szCs w:val="28"/>
        </w:rPr>
        <w:t xml:space="preserve">___________ 2024 г. № ______ </w:t>
      </w:r>
    </w:p>
    <w:p w14:paraId="51537375" w14:textId="77777777" w:rsidR="00B86F18" w:rsidRDefault="00B86F1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098141EC" w14:textId="77777777" w:rsidR="00B86F18" w:rsidRDefault="0000000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СПРАВОЧНИК</w:t>
      </w:r>
    </w:p>
    <w:p w14:paraId="3ECABC39" w14:textId="77777777" w:rsidR="00B86F18" w:rsidRDefault="00000000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  <w:highlight w:val="white"/>
        </w:rPr>
        <w:t>кодов видов признаков необычных (подозрительных) операций</w:t>
      </w:r>
      <w:r>
        <w:rPr>
          <w:rFonts w:ascii="Times New Roman" w:hAnsi="Times New Roman" w:cs="Times New Roman"/>
          <w:sz w:val="28"/>
          <w:szCs w:val="28"/>
        </w:rPr>
        <w:t xml:space="preserve"> (сделок)</w:t>
      </w:r>
    </w:p>
    <w:p w14:paraId="02A3A71C" w14:textId="77777777" w:rsidR="00B86F18" w:rsidRDefault="00B86F1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8505"/>
      </w:tblGrid>
      <w:tr w:rsidR="00B86F18" w14:paraId="3921ABC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CD3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7"/>
              </w:rPr>
              <w:t>Код признака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892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7"/>
              </w:rPr>
              <w:t>Признаки необычных (подозрительных) операций (сделок), выявляемые при осуществлении скупки, купли-продажи драгоценных металлов и драгоценных камней, ювелирных изделий из них и лома таких изделий</w:t>
            </w:r>
          </w:p>
        </w:tc>
      </w:tr>
      <w:tr w:rsidR="00B86F18" w14:paraId="04910A9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CDF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4B5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Систематическое приобретение физическим лицом нескольких ювелирных или других бытовых изделий из драгоценных металлов и (или) драгоценных камней (однотипных изделий) и/или сертифицированных драгоценных камней</w:t>
            </w:r>
          </w:p>
        </w:tc>
      </w:tr>
      <w:tr w:rsidR="00B86F18" w14:paraId="0FFCB77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710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3804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597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Отклонение стоимости драгоценных металлов, драгоценных камней, ювелирных изделий из них или других бытовых изделий из лома и отходов в рамках договора более чем на 20% в сторону повышения или в сторону понижения от уровня рыночных цен</w:t>
            </w:r>
          </w:p>
        </w:tc>
      </w:tr>
      <w:tr w:rsidR="00B86F18" w14:paraId="6DC2D60F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908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3806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678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Получение партии (партий) ювелирных и (или) других бытовых изделий из драгоценных металлов и драгоценных камней с возможно фальшивыми оттисками пробирных клейм, с незарегистрированными оттисками именников производителей и (или) без оттисков государственных пробирных клейм</w:t>
            </w:r>
          </w:p>
        </w:tc>
      </w:tr>
      <w:tr w:rsidR="00B86F18" w14:paraId="14D2A507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DB1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3807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D09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Приобретение юридическим лицом - производителем ювелирной продукции минерального сырья у организаций и (или) старательских артелей, осуществляющих добычу драгоценных металлов</w:t>
            </w:r>
          </w:p>
        </w:tc>
      </w:tr>
      <w:tr w:rsidR="00B86F18" w14:paraId="4BCD7047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074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3808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3D8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Приобретение юридическим лицом - производителем продукции, не осуществляющим деятельность по огранке драгоценных камней, алмазного сырья и драгоценных камней в сыром (не обработанном) виде</w:t>
            </w:r>
          </w:p>
        </w:tc>
      </w:tr>
      <w:tr w:rsidR="00B86F18" w14:paraId="62B2C340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28B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4AA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Приобретение юридическим лицом ограненных драгоценных камней (за исключением бриллиантов), не добывающихся на территории Российской Федерации</w:t>
            </w:r>
          </w:p>
        </w:tc>
      </w:tr>
      <w:tr w:rsidR="00B86F18" w14:paraId="5F6B7DE7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1C0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B58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Неисполнение клиентом обязанности по постановке на специальный учет в Федеральной пробирной палате</w:t>
            </w:r>
          </w:p>
        </w:tc>
      </w:tr>
      <w:tr w:rsidR="00B86F18" w14:paraId="508A9D6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E614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AF8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Перечисление по поручению сдатчика денежных средств за скупленные драгоценные металлы и драгоценные камни, ювелирные и другие изделия из них, и лом таких изделий на счета третьих лиц</w:t>
            </w:r>
          </w:p>
        </w:tc>
      </w:tr>
      <w:tr w:rsidR="00B86F18" w14:paraId="38880F1D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DC8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648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Попытка или предложение клиента совершить операцию (сделку) без направления информации по факту оборота продукции, ювелирных изделий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</w:t>
            </w:r>
          </w:p>
        </w:tc>
      </w:tr>
      <w:tr w:rsidR="00B86F18" w14:paraId="05732A7D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5E6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4A5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Попытка или предложение клиента совершить операцию (сделку) с ювелирными и другими изделиями из драгоценных металлов и (или) драгоценных камней, не имеющими бирки или ярлыка с нанесенными на них двухмерным штриховым кодом и уникальным идентификационным номером</w:t>
            </w:r>
          </w:p>
        </w:tc>
      </w:tr>
      <w:tr w:rsidR="00B86F18" w14:paraId="01CB633B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7E5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5A8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Попытка или предложение клиента совершить операцию (сделку) с драгоценными камнями, чьи классификационные характеристики не определены либо определены не полностью или не в соответствии с нормативными техническими документами, действующими в качестве единых на таможенной территории Евразийского экономического союза для целей определения классификационных и стоимостных характеристик драгоценных камней</w:t>
            </w:r>
          </w:p>
        </w:tc>
      </w:tr>
      <w:tr w:rsidR="00B86F18" w14:paraId="0C9E2564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FB3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18C0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Попытка или предложение клиента (физического лица) совершить с организацией-скупщиком сделку с драгоценными металлами и драгоценными камнями, не подлежащими скупке</w:t>
            </w:r>
          </w:p>
        </w:tc>
      </w:tr>
      <w:tr w:rsidR="00B86F18" w14:paraId="6D6E01B2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42D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AB0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Однократная сдача в скупку физическим лицом ювелирных и других изделий из драгоценных металлов и (или) драгоценных камней в количестве 10 и более единиц</w:t>
            </w:r>
          </w:p>
        </w:tc>
      </w:tr>
      <w:tr w:rsidR="00B86F18" w14:paraId="439B3E60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8C0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48F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Совершение сделки по продаже (передаче) организацией-скупщиком организации-переработчику для переработки или аффинажной организации для аффинажа монет из драгоценных металлов, если их рыночная стоимость выше стоимости драгоценных металлов, из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которых они изготовлены, если их рыночная стоимость на 20% и более превышает стоимость драгоценного металла из которых они изготовлены</w:t>
            </w:r>
          </w:p>
        </w:tc>
      </w:tr>
      <w:tr w:rsidR="00B86F18" w14:paraId="1C8D7241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D34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3818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60B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Многократная (3 и более раз в год) сдача физическим лицом на комиссию ювелирных и других изделий из драгоценных металлов и (или) драгоценных камней без оттисков государственных пробирных клейм</w:t>
            </w:r>
          </w:p>
        </w:tc>
      </w:tr>
      <w:tr w:rsidR="00B86F18" w14:paraId="2A479D37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DA2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8EA2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Перечисление по поручению комитента денежных средств за реализованные драгоценные металлы и драгоценные камни, ювелирные и другие изделия из драгоценных металлов и (или) драгоценных камней и лом таких изделий на счета третьих лиц</w:t>
            </w:r>
          </w:p>
        </w:tc>
      </w:tr>
      <w:tr w:rsidR="00B86F18" w14:paraId="2ED6901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1F2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805" w14:textId="77777777" w:rsidR="00B86F1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Попытка или предложение клиента совершить операцию (сделку) с мерными и (или) стандартными слитками аффинированных драгоценных металлов, на паспорта, сертификаты которых не нанесены двухмерный штриховой код и уникальный идентификационный номер в сочетании с номером слитка</w:t>
            </w:r>
          </w:p>
        </w:tc>
      </w:tr>
      <w:tr w:rsidR="00B86F18" w14:paraId="0FA97B2B" w14:textId="77777777">
        <w:trPr>
          <w:trHeight w:val="3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2BD" w14:textId="77777777" w:rsidR="00B86F18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3899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36AE" w14:textId="77777777" w:rsidR="00B86F18" w:rsidRDefault="00000000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Иные признаки, свидетельствующие о возможном осуществлении легализации (отмывания) доходов, полученных преступным путем, или финансировании терроризма, при совершении операций (сделок) с драгоценными металлами и драгоценными камнями, ювелирными и иными изделиями из них и лома таких изделий</w:t>
            </w:r>
          </w:p>
        </w:tc>
      </w:tr>
    </w:tbl>
    <w:p w14:paraId="73E6DECF" w14:textId="77777777" w:rsidR="00B86F18" w:rsidRDefault="00B86F1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sectPr w:rsidR="00B86F18">
      <w:pgSz w:w="11906" w:h="16838"/>
      <w:pgMar w:top="1134" w:right="85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3D79" w14:textId="77777777" w:rsidR="00A052F0" w:rsidRDefault="00A052F0">
      <w:pPr>
        <w:spacing w:after="0" w:line="240" w:lineRule="auto"/>
      </w:pPr>
      <w:r>
        <w:separator/>
      </w:r>
    </w:p>
  </w:endnote>
  <w:endnote w:type="continuationSeparator" w:id="0">
    <w:p w14:paraId="63539701" w14:textId="77777777" w:rsidR="00A052F0" w:rsidRDefault="00A0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7B204" w14:textId="77777777" w:rsidR="00A052F0" w:rsidRDefault="00A052F0">
      <w:pPr>
        <w:spacing w:after="0" w:line="240" w:lineRule="auto"/>
      </w:pPr>
      <w:r>
        <w:separator/>
      </w:r>
    </w:p>
  </w:footnote>
  <w:footnote w:type="continuationSeparator" w:id="0">
    <w:p w14:paraId="29FC8638" w14:textId="77777777" w:rsidR="00A052F0" w:rsidRDefault="00A052F0">
      <w:pPr>
        <w:spacing w:after="0" w:line="240" w:lineRule="auto"/>
      </w:pPr>
      <w:r>
        <w:continuationSeparator/>
      </w:r>
    </w:p>
  </w:footnote>
  <w:footnote w:id="1">
    <w:p w14:paraId="624E6BE3" w14:textId="0FCC4D45" w:rsidR="0062781F" w:rsidRPr="0062781F" w:rsidRDefault="0062781F" w:rsidP="0062781F">
      <w:pPr>
        <w:pStyle w:val="af5"/>
        <w:jc w:val="both"/>
        <w:rPr>
          <w:rFonts w:ascii="Times New Roman" w:hAnsi="Times New Roman" w:cs="Times New Roman"/>
        </w:rPr>
      </w:pPr>
      <w:r w:rsidRPr="0062781F">
        <w:rPr>
          <w:rStyle w:val="af7"/>
          <w:rFonts w:ascii="Times New Roman" w:hAnsi="Times New Roman" w:cs="Times New Roman"/>
        </w:rPr>
        <w:footnoteRef/>
      </w:r>
      <w:r w:rsidRPr="00627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Статья 6 Ф</w:t>
      </w:r>
      <w:r w:rsidRPr="0062781F">
        <w:rPr>
          <w:rFonts w:ascii="Times New Roman" w:hAnsi="Times New Roman" w:cs="Times New Roman"/>
        </w:rPr>
        <w:t>едеральн</w:t>
      </w:r>
      <w:r>
        <w:rPr>
          <w:rFonts w:ascii="Times New Roman" w:hAnsi="Times New Roman" w:cs="Times New Roman"/>
        </w:rPr>
        <w:t>ого</w:t>
      </w:r>
      <w:r w:rsidRPr="0062781F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62781F">
        <w:rPr>
          <w:rFonts w:ascii="Times New Roman" w:hAnsi="Times New Roman" w:cs="Times New Roman"/>
        </w:rPr>
        <w:t xml:space="preserve"> от 7 </w:t>
      </w:r>
      <w:r>
        <w:rPr>
          <w:rFonts w:ascii="Times New Roman" w:hAnsi="Times New Roman" w:cs="Times New Roman"/>
        </w:rPr>
        <w:t xml:space="preserve">августа </w:t>
      </w:r>
      <w:r w:rsidRPr="0062781F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 г.</w:t>
      </w:r>
      <w:r w:rsidRPr="00627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 </w:t>
      </w:r>
      <w:r w:rsidRPr="0062781F">
        <w:rPr>
          <w:rFonts w:ascii="Times New Roman" w:hAnsi="Times New Roman" w:cs="Times New Roman"/>
        </w:rPr>
        <w:t>115-ФЗ «О противодействии легализации (отмыванию) доходов, полученных преступным путем, и финансированию терроризма».</w:t>
      </w:r>
    </w:p>
  </w:footnote>
  <w:footnote w:id="2">
    <w:p w14:paraId="39F67201" w14:textId="77777777" w:rsidR="00B86F18" w:rsidRDefault="00000000">
      <w:pPr>
        <w:pStyle w:val="af5"/>
        <w:jc w:val="both"/>
        <w:rPr>
          <w:rFonts w:ascii="Times New Roman" w:hAnsi="Times New Roman" w:cs="Times New Roman"/>
        </w:rPr>
      </w:pPr>
      <w:r>
        <w:rPr>
          <w:rStyle w:val="af7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 Приказ Росфинмониторинга от 8 февраля 2022 г. № 18 «Об утверждении Особенностей представления в Федеральную службу по финансовому мониторингу информации, предусмотренной Федеральным законом </w:t>
      </w:r>
      <w:r>
        <w:rPr>
          <w:rFonts w:ascii="Times New Roman" w:hAnsi="Times New Roman" w:cs="Times New Roman"/>
          <w:szCs w:val="24"/>
        </w:rPr>
        <w:br/>
        <w:t>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</w:footnote>
  <w:footnote w:id="3">
    <w:p w14:paraId="3E806AFD" w14:textId="77777777" w:rsidR="00B86F18" w:rsidRDefault="00000000">
      <w:pPr>
        <w:pStyle w:val="af5"/>
        <w:jc w:val="both"/>
        <w:rPr>
          <w:rFonts w:ascii="Times New Roman" w:hAnsi="Times New Roman" w:cs="Times New Roman"/>
        </w:rPr>
      </w:pPr>
      <w:r>
        <w:rPr>
          <w:rStyle w:val="af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Приказ Росфинмониторинга от 20 июля 2020 г. № 175 «Об утверждении Порядка ведения личного кабинета, а также Порядка доступа к личному кабинету и его использования».</w:t>
      </w:r>
    </w:p>
  </w:footnote>
  <w:footnote w:id="4">
    <w:p w14:paraId="5F954D2A" w14:textId="77777777" w:rsidR="00B86F18" w:rsidRDefault="00000000">
      <w:pPr>
        <w:pStyle w:val="af5"/>
        <w:jc w:val="both"/>
        <w:rPr>
          <w:rFonts w:ascii="Times New Roman" w:hAnsi="Times New Roman" w:cs="Times New Roman"/>
        </w:rPr>
      </w:pPr>
      <w:r>
        <w:rPr>
          <w:rStyle w:val="af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Постановление Правительства Российской Федерации от 29 мая 2014 г. № 492 «О квалификационных требованиях к специальным должностным лицам, ответственным за реализацию правил внутреннего контроля, а также требованиях к подготовке и обучению кадров, идентификации клиентов, представителей клиента, выгодоприобретателей и бенефициарных владельцев в целях противодействия легализации (отмыванию) доходов, полученных преступным путем, и финансированию терроризма и признании утратившими силу некоторых актов Правительства Российской Федерации».</w:t>
      </w:r>
    </w:p>
  </w:footnote>
  <w:footnote w:id="5">
    <w:p w14:paraId="728BB04B" w14:textId="3412C307" w:rsidR="0062781F" w:rsidRPr="0062781F" w:rsidRDefault="0062781F" w:rsidP="0062781F">
      <w:pPr>
        <w:pStyle w:val="af5"/>
        <w:jc w:val="both"/>
        <w:rPr>
          <w:rFonts w:ascii="Times New Roman" w:hAnsi="Times New Roman" w:cs="Times New Roman"/>
        </w:rPr>
      </w:pPr>
      <w:r w:rsidRPr="0062781F">
        <w:rPr>
          <w:rStyle w:val="af7"/>
          <w:rFonts w:ascii="Times New Roman" w:hAnsi="Times New Roman" w:cs="Times New Roman"/>
        </w:rPr>
        <w:footnoteRef/>
      </w:r>
      <w:r w:rsidRPr="0062781F">
        <w:rPr>
          <w:rFonts w:ascii="Times New Roman" w:hAnsi="Times New Roman" w:cs="Times New Roman"/>
        </w:rPr>
        <w:t xml:space="preserve"> Пункт 1.4-2 статьи 7 Федерального закона от 7 августа 2001 г. № 115-ФЗ «О противодействии легализации (отмыванию) доходов, полученных преступным путем, и финансированию терроризма».</w:t>
      </w:r>
    </w:p>
  </w:footnote>
  <w:footnote w:id="6">
    <w:p w14:paraId="7DBE3B9D" w14:textId="77777777" w:rsidR="00B86F18" w:rsidRDefault="00000000">
      <w:pPr>
        <w:pStyle w:val="af5"/>
        <w:jc w:val="both"/>
        <w:rPr>
          <w:rFonts w:ascii="Times New Roman" w:eastAsia="Times New Roman" w:hAnsi="Times New Roman" w:cs="Times New Roman"/>
        </w:rPr>
      </w:pPr>
      <w:r>
        <w:rPr>
          <w:rStyle w:val="af7"/>
          <w:rFonts w:ascii="Times New Roman" w:eastAsia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Набор данных, подлежащих установлению при осуществлении процедуры идентификации, установлен требованиями к идентификации клиентов, представителей клиента, выгодоприобретателей и бенефициарных владельцев, в том числе с учетом степени (уровня) риска совершения подозрительных операций, утвержденными приказом Росфинмониторинга от 20 мая 2022 г. № 100.</w:t>
      </w:r>
    </w:p>
  </w:footnote>
  <w:footnote w:id="7">
    <w:p w14:paraId="060203CE" w14:textId="77777777" w:rsidR="00B86F18" w:rsidRDefault="00000000">
      <w:pPr>
        <w:pStyle w:val="af5"/>
        <w:jc w:val="both"/>
        <w:rPr>
          <w:rFonts w:ascii="Times New Roman" w:eastAsia="Times New Roman" w:hAnsi="Times New Roman" w:cs="Times New Roman"/>
        </w:rPr>
      </w:pPr>
      <w:r>
        <w:rPr>
          <w:rStyle w:val="af7"/>
          <w:rFonts w:ascii="Times New Roman" w:eastAsia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</w:rPr>
        <w:t xml:space="preserve"> Пункт 15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требований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утвержденных постановлением Правительства Российской Федерации от 30 июня 2012 г. № 667.</w:t>
      </w:r>
    </w:p>
  </w:footnote>
  <w:footnote w:id="8">
    <w:p w14:paraId="16589C6D" w14:textId="77777777" w:rsidR="00B86F18" w:rsidRDefault="00000000">
      <w:pPr>
        <w:pStyle w:val="af5"/>
        <w:jc w:val="both"/>
        <w:rPr>
          <w:rFonts w:ascii="Times New Roman" w:hAnsi="Times New Roman" w:cs="Times New Roman"/>
        </w:rPr>
      </w:pPr>
      <w:r>
        <w:rPr>
          <w:rStyle w:val="af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Пункт 6 информационного письма Росфинмониторинга от 22 сентября 2021 г. № 64 «О разъяснении отдельных вопросов по установлению сведений в отношении юридических лиц субъектами Федерального закона </w:t>
      </w:r>
      <w:r>
        <w:rPr>
          <w:rFonts w:ascii="Times New Roman" w:hAnsi="Times New Roman" w:cs="Times New Roman"/>
        </w:rPr>
        <w:br/>
        <w:t>от 7 августа 2001 г. № 115-ФЗ «О противодействии легализации (отмыванию) доходов, полученных преступным путем, и финансированию терроризма», за исключением поднадзорных Банку России».</w:t>
      </w:r>
    </w:p>
  </w:footnote>
  <w:footnote w:id="9">
    <w:p w14:paraId="6075C9FA" w14:textId="77777777" w:rsidR="00B86F18" w:rsidRDefault="00000000">
      <w:pPr>
        <w:pStyle w:val="af5"/>
        <w:jc w:val="both"/>
        <w:rPr>
          <w:rFonts w:ascii="Times New Roman" w:eastAsia="Times New Roman" w:hAnsi="Times New Roman" w:cs="Times New Roman"/>
        </w:rPr>
      </w:pPr>
      <w:r>
        <w:rPr>
          <w:rStyle w:val="af7"/>
          <w:rFonts w:ascii="Times New Roman" w:eastAsia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</w:rPr>
        <w:t xml:space="preserve"> Пункт 7 Положения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терроризма, утвержденного приказом Росфинмониторинга </w:t>
      </w:r>
      <w:r>
        <w:rPr>
          <w:rFonts w:ascii="Times New Roman" w:eastAsia="Times New Roman" w:hAnsi="Times New Roman" w:cs="Times New Roman"/>
        </w:rPr>
        <w:br/>
        <w:t>от 3 августа 2010 г. № 203.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0356724"/>
      <w:docPartObj>
        <w:docPartGallery w:val="Page Numbers (Top of Page)"/>
        <w:docPartUnique/>
      </w:docPartObj>
    </w:sdtPr>
    <w:sdtContent>
      <w:p w14:paraId="06DDB896" w14:textId="77777777" w:rsidR="00B86F18" w:rsidRDefault="00000000">
        <w:pPr>
          <w:pStyle w:val="af2"/>
          <w:jc w:val="center"/>
          <w:rPr>
            <w:rFonts w:ascii="Times New Roman" w:eastAsia="Times New Roman" w:hAnsi="Times New Roman" w:cs="Times New Roman"/>
            <w:sz w:val="24"/>
          </w:rPr>
        </w:pPr>
        <w:r>
          <w:rPr>
            <w:rFonts w:ascii="Times New Roman" w:eastAsia="Times New Roman" w:hAnsi="Times New Roman" w:cs="Times New Roman"/>
            <w:sz w:val="24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</w:rPr>
          <w:fldChar w:fldCharType="separate"/>
        </w:r>
        <w:r>
          <w:rPr>
            <w:rFonts w:ascii="Times New Roman" w:eastAsia="Times New Roman" w:hAnsi="Times New Roman" w:cs="Times New Roman"/>
            <w:sz w:val="24"/>
          </w:rPr>
          <w:t>19</w:t>
        </w:r>
        <w:r>
          <w:rPr>
            <w:rFonts w:ascii="Times New Roman" w:eastAsia="Times New Roman" w:hAnsi="Times New Roman" w:cs="Times New Roman"/>
            <w:sz w:val="24"/>
          </w:rPr>
          <w:fldChar w:fldCharType="end"/>
        </w:r>
      </w:p>
    </w:sdtContent>
  </w:sdt>
  <w:p w14:paraId="02FEF4D0" w14:textId="77777777" w:rsidR="00B86F18" w:rsidRDefault="00B86F1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2B4"/>
    <w:multiLevelType w:val="hybridMultilevel"/>
    <w:tmpl w:val="A6D006F6"/>
    <w:lvl w:ilvl="0" w:tplc="8A1E2A00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889C6994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AA02C43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3AC618DE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499654C0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E5B26E18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FECEB8F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F7C61862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E2626F3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A53179"/>
    <w:multiLevelType w:val="hybridMultilevel"/>
    <w:tmpl w:val="59CA0790"/>
    <w:lvl w:ilvl="0" w:tplc="A2DE8CA2">
      <w:start w:val="1"/>
      <w:numFmt w:val="decimal"/>
      <w:lvlText w:val="%1."/>
      <w:lvlJc w:val="left"/>
      <w:pPr>
        <w:ind w:left="1429" w:hanging="360"/>
      </w:pPr>
    </w:lvl>
    <w:lvl w:ilvl="1" w:tplc="AC6C5972">
      <w:start w:val="1"/>
      <w:numFmt w:val="lowerLetter"/>
      <w:lvlText w:val="%2."/>
      <w:lvlJc w:val="left"/>
      <w:pPr>
        <w:ind w:left="2149" w:hanging="360"/>
      </w:pPr>
    </w:lvl>
    <w:lvl w:ilvl="2" w:tplc="BD6EB228">
      <w:start w:val="1"/>
      <w:numFmt w:val="lowerRoman"/>
      <w:lvlText w:val="%3."/>
      <w:lvlJc w:val="right"/>
      <w:pPr>
        <w:ind w:left="2869" w:hanging="180"/>
      </w:pPr>
    </w:lvl>
    <w:lvl w:ilvl="3" w:tplc="5150EDD0">
      <w:start w:val="1"/>
      <w:numFmt w:val="decimal"/>
      <w:lvlText w:val="%4."/>
      <w:lvlJc w:val="left"/>
      <w:pPr>
        <w:ind w:left="3589" w:hanging="360"/>
      </w:pPr>
    </w:lvl>
    <w:lvl w:ilvl="4" w:tplc="EC424A4C">
      <w:start w:val="1"/>
      <w:numFmt w:val="lowerLetter"/>
      <w:lvlText w:val="%5."/>
      <w:lvlJc w:val="left"/>
      <w:pPr>
        <w:ind w:left="4309" w:hanging="360"/>
      </w:pPr>
    </w:lvl>
    <w:lvl w:ilvl="5" w:tplc="DDA80C4A">
      <w:start w:val="1"/>
      <w:numFmt w:val="lowerRoman"/>
      <w:lvlText w:val="%6."/>
      <w:lvlJc w:val="right"/>
      <w:pPr>
        <w:ind w:left="5029" w:hanging="180"/>
      </w:pPr>
    </w:lvl>
    <w:lvl w:ilvl="6" w:tplc="EDC07F86">
      <w:start w:val="1"/>
      <w:numFmt w:val="decimal"/>
      <w:lvlText w:val="%7."/>
      <w:lvlJc w:val="left"/>
      <w:pPr>
        <w:ind w:left="5749" w:hanging="360"/>
      </w:pPr>
    </w:lvl>
    <w:lvl w:ilvl="7" w:tplc="BAAE1644">
      <w:start w:val="1"/>
      <w:numFmt w:val="lowerLetter"/>
      <w:lvlText w:val="%8."/>
      <w:lvlJc w:val="left"/>
      <w:pPr>
        <w:ind w:left="6469" w:hanging="360"/>
      </w:pPr>
    </w:lvl>
    <w:lvl w:ilvl="8" w:tplc="A34E67F0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3F5775"/>
    <w:multiLevelType w:val="hybridMultilevel"/>
    <w:tmpl w:val="CDD4B626"/>
    <w:lvl w:ilvl="0" w:tplc="7A6AD46E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2FFAE75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66E8F6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58E07C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77A9C0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73A8AE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F62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254633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1C83B5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0AF9"/>
    <w:multiLevelType w:val="hybridMultilevel"/>
    <w:tmpl w:val="4A6EB112"/>
    <w:lvl w:ilvl="0" w:tplc="970AF48C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48B6EC8A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1468333C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FF62F76E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C6F8B29C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A858D2F4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930A621A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DE028FA4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F5D81A32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0633DA"/>
    <w:multiLevelType w:val="hybridMultilevel"/>
    <w:tmpl w:val="DBC82266"/>
    <w:lvl w:ilvl="0" w:tplc="E8F48A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DDED7A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D40366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8DAAF2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25CF43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72646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1429DC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29C135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16A516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0F0770"/>
    <w:multiLevelType w:val="hybridMultilevel"/>
    <w:tmpl w:val="0C6620D0"/>
    <w:lvl w:ilvl="0" w:tplc="2F2876D4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0F3CC62C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20F24E8A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83A02E6E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C186C402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F37C8EB4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F050DE66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A48406EA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8CCA88C0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922EF8"/>
    <w:multiLevelType w:val="hybridMultilevel"/>
    <w:tmpl w:val="4B52ED6E"/>
    <w:lvl w:ilvl="0" w:tplc="52E0C0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1C87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C02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2A45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5802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F24A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82FE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ECC2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C0D4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C180302"/>
    <w:multiLevelType w:val="hybridMultilevel"/>
    <w:tmpl w:val="18FE1E5A"/>
    <w:lvl w:ilvl="0" w:tplc="E184036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A47A4CDA">
      <w:start w:val="1"/>
      <w:numFmt w:val="lowerLetter"/>
      <w:lvlText w:val="%2."/>
      <w:lvlJc w:val="left"/>
      <w:pPr>
        <w:ind w:left="2149" w:hanging="360"/>
      </w:pPr>
    </w:lvl>
    <w:lvl w:ilvl="2" w:tplc="CDC471EC">
      <w:start w:val="1"/>
      <w:numFmt w:val="lowerRoman"/>
      <w:lvlText w:val="%3."/>
      <w:lvlJc w:val="right"/>
      <w:pPr>
        <w:ind w:left="2869" w:hanging="180"/>
      </w:pPr>
    </w:lvl>
    <w:lvl w:ilvl="3" w:tplc="C6D0C9CE">
      <w:start w:val="1"/>
      <w:numFmt w:val="decimal"/>
      <w:lvlText w:val="%4."/>
      <w:lvlJc w:val="left"/>
      <w:pPr>
        <w:ind w:left="3589" w:hanging="360"/>
      </w:pPr>
    </w:lvl>
    <w:lvl w:ilvl="4" w:tplc="87680BC8">
      <w:start w:val="1"/>
      <w:numFmt w:val="lowerLetter"/>
      <w:lvlText w:val="%5."/>
      <w:lvlJc w:val="left"/>
      <w:pPr>
        <w:ind w:left="4309" w:hanging="360"/>
      </w:pPr>
    </w:lvl>
    <w:lvl w:ilvl="5" w:tplc="3960A536">
      <w:start w:val="1"/>
      <w:numFmt w:val="lowerRoman"/>
      <w:lvlText w:val="%6."/>
      <w:lvlJc w:val="right"/>
      <w:pPr>
        <w:ind w:left="5029" w:hanging="180"/>
      </w:pPr>
    </w:lvl>
    <w:lvl w:ilvl="6" w:tplc="9C56288C">
      <w:start w:val="1"/>
      <w:numFmt w:val="decimal"/>
      <w:lvlText w:val="%7."/>
      <w:lvlJc w:val="left"/>
      <w:pPr>
        <w:ind w:left="5749" w:hanging="360"/>
      </w:pPr>
    </w:lvl>
    <w:lvl w:ilvl="7" w:tplc="EB26D0A0">
      <w:start w:val="1"/>
      <w:numFmt w:val="lowerLetter"/>
      <w:lvlText w:val="%8."/>
      <w:lvlJc w:val="left"/>
      <w:pPr>
        <w:ind w:left="6469" w:hanging="360"/>
      </w:pPr>
    </w:lvl>
    <w:lvl w:ilvl="8" w:tplc="277AB86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9817FA"/>
    <w:multiLevelType w:val="hybridMultilevel"/>
    <w:tmpl w:val="FAF086E4"/>
    <w:lvl w:ilvl="0" w:tplc="7CE25CBA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C25AB2D2">
      <w:start w:val="1"/>
      <w:numFmt w:val="lowerLetter"/>
      <w:lvlText w:val="%2."/>
      <w:lvlJc w:val="left"/>
      <w:pPr>
        <w:ind w:left="1790" w:hanging="360"/>
      </w:pPr>
    </w:lvl>
    <w:lvl w:ilvl="2" w:tplc="AB72B114">
      <w:start w:val="1"/>
      <w:numFmt w:val="lowerRoman"/>
      <w:lvlText w:val="%3."/>
      <w:lvlJc w:val="right"/>
      <w:pPr>
        <w:ind w:left="2510" w:hanging="180"/>
      </w:pPr>
    </w:lvl>
    <w:lvl w:ilvl="3" w:tplc="B98A90AC">
      <w:start w:val="1"/>
      <w:numFmt w:val="decimal"/>
      <w:lvlText w:val="%4."/>
      <w:lvlJc w:val="left"/>
      <w:pPr>
        <w:ind w:left="3230" w:hanging="360"/>
      </w:pPr>
    </w:lvl>
    <w:lvl w:ilvl="4" w:tplc="BB984A3C">
      <w:start w:val="1"/>
      <w:numFmt w:val="lowerLetter"/>
      <w:lvlText w:val="%5."/>
      <w:lvlJc w:val="left"/>
      <w:pPr>
        <w:ind w:left="3950" w:hanging="360"/>
      </w:pPr>
    </w:lvl>
    <w:lvl w:ilvl="5" w:tplc="68F6FC6C">
      <w:start w:val="1"/>
      <w:numFmt w:val="lowerRoman"/>
      <w:lvlText w:val="%6."/>
      <w:lvlJc w:val="right"/>
      <w:pPr>
        <w:ind w:left="4670" w:hanging="180"/>
      </w:pPr>
    </w:lvl>
    <w:lvl w:ilvl="6" w:tplc="44E6B6CA">
      <w:start w:val="1"/>
      <w:numFmt w:val="decimal"/>
      <w:lvlText w:val="%7."/>
      <w:lvlJc w:val="left"/>
      <w:pPr>
        <w:ind w:left="5390" w:hanging="360"/>
      </w:pPr>
    </w:lvl>
    <w:lvl w:ilvl="7" w:tplc="F5B25FDA">
      <w:start w:val="1"/>
      <w:numFmt w:val="lowerLetter"/>
      <w:lvlText w:val="%8."/>
      <w:lvlJc w:val="left"/>
      <w:pPr>
        <w:ind w:left="6110" w:hanging="360"/>
      </w:pPr>
    </w:lvl>
    <w:lvl w:ilvl="8" w:tplc="9FA63CB4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E1D7654"/>
    <w:multiLevelType w:val="hybridMultilevel"/>
    <w:tmpl w:val="8D20922C"/>
    <w:lvl w:ilvl="0" w:tplc="40429012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8D289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0C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2E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4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07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07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A9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28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6A2E"/>
    <w:multiLevelType w:val="hybridMultilevel"/>
    <w:tmpl w:val="72D2592C"/>
    <w:lvl w:ilvl="0" w:tplc="8312DF9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2D6E19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C64E6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760B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2078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34C77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B27A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1836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EC06A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FD039C"/>
    <w:multiLevelType w:val="hybridMultilevel"/>
    <w:tmpl w:val="63D2FEAE"/>
    <w:lvl w:ilvl="0" w:tplc="F960608E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856865B2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BB3EE852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49CC8024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4A88DC0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1C8A3EBC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30326748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AB2EA060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32B819E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8131A28"/>
    <w:multiLevelType w:val="hybridMultilevel"/>
    <w:tmpl w:val="66A67542"/>
    <w:lvl w:ilvl="0" w:tplc="FC527D06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D9FA03F4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EAF8D354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E3721C98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4B0A1B58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76287E66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9F087F5E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B3543A22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98B85DE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CCC52D6"/>
    <w:multiLevelType w:val="hybridMultilevel"/>
    <w:tmpl w:val="2DC68010"/>
    <w:lvl w:ilvl="0" w:tplc="57F0EE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CD8CC98">
      <w:start w:val="1"/>
      <w:numFmt w:val="lowerLetter"/>
      <w:lvlText w:val="%2."/>
      <w:lvlJc w:val="left"/>
      <w:pPr>
        <w:ind w:left="2149" w:hanging="360"/>
      </w:pPr>
    </w:lvl>
    <w:lvl w:ilvl="2" w:tplc="59E8748E">
      <w:start w:val="1"/>
      <w:numFmt w:val="lowerRoman"/>
      <w:lvlText w:val="%3."/>
      <w:lvlJc w:val="right"/>
      <w:pPr>
        <w:ind w:left="2869" w:hanging="180"/>
      </w:pPr>
    </w:lvl>
    <w:lvl w:ilvl="3" w:tplc="EC5AD06A">
      <w:start w:val="1"/>
      <w:numFmt w:val="decimal"/>
      <w:lvlText w:val="%4."/>
      <w:lvlJc w:val="left"/>
      <w:pPr>
        <w:ind w:left="3589" w:hanging="360"/>
      </w:pPr>
    </w:lvl>
    <w:lvl w:ilvl="4" w:tplc="E84074D6">
      <w:start w:val="1"/>
      <w:numFmt w:val="lowerLetter"/>
      <w:lvlText w:val="%5."/>
      <w:lvlJc w:val="left"/>
      <w:pPr>
        <w:ind w:left="4309" w:hanging="360"/>
      </w:pPr>
    </w:lvl>
    <w:lvl w:ilvl="5" w:tplc="B91847C8">
      <w:start w:val="1"/>
      <w:numFmt w:val="lowerRoman"/>
      <w:lvlText w:val="%6."/>
      <w:lvlJc w:val="right"/>
      <w:pPr>
        <w:ind w:left="5029" w:hanging="180"/>
      </w:pPr>
    </w:lvl>
    <w:lvl w:ilvl="6" w:tplc="1BB0B4EA">
      <w:start w:val="1"/>
      <w:numFmt w:val="decimal"/>
      <w:lvlText w:val="%7."/>
      <w:lvlJc w:val="left"/>
      <w:pPr>
        <w:ind w:left="5749" w:hanging="360"/>
      </w:pPr>
    </w:lvl>
    <w:lvl w:ilvl="7" w:tplc="236C5270">
      <w:start w:val="1"/>
      <w:numFmt w:val="lowerLetter"/>
      <w:lvlText w:val="%8."/>
      <w:lvlJc w:val="left"/>
      <w:pPr>
        <w:ind w:left="6469" w:hanging="360"/>
      </w:pPr>
    </w:lvl>
    <w:lvl w:ilvl="8" w:tplc="F45AB5F0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5E1216"/>
    <w:multiLevelType w:val="hybridMultilevel"/>
    <w:tmpl w:val="0586571E"/>
    <w:lvl w:ilvl="0" w:tplc="8C785FA2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4F060688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0484B1D8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30407B2E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1044706A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22104B26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5A9EC2CE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0A1E6DA2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3948F73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4F67C2E"/>
    <w:multiLevelType w:val="hybridMultilevel"/>
    <w:tmpl w:val="624EB906"/>
    <w:lvl w:ilvl="0" w:tplc="A6AA3BD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4BBAB0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4A2A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74651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589F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57094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3A843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588C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12178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5A1BBC"/>
    <w:multiLevelType w:val="hybridMultilevel"/>
    <w:tmpl w:val="88A213DC"/>
    <w:lvl w:ilvl="0" w:tplc="220C91B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E0C6D0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407D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7098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102E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54C4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C80D5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C7480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7A200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FE4671"/>
    <w:multiLevelType w:val="hybridMultilevel"/>
    <w:tmpl w:val="66D20D34"/>
    <w:lvl w:ilvl="0" w:tplc="C4323034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A832282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1DACCDF4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9AC4E11A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307E9E7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20D03808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E640C0E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64BE428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BB7AC30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D621147"/>
    <w:multiLevelType w:val="hybridMultilevel"/>
    <w:tmpl w:val="1EBA3A4A"/>
    <w:lvl w:ilvl="0" w:tplc="B3A8D220">
      <w:start w:val="1"/>
      <w:numFmt w:val="decimal"/>
      <w:lvlText w:val="%1."/>
      <w:lvlJc w:val="left"/>
      <w:pPr>
        <w:ind w:left="1429" w:hanging="360"/>
      </w:pPr>
    </w:lvl>
    <w:lvl w:ilvl="1" w:tplc="9D22BBC8">
      <w:start w:val="1"/>
      <w:numFmt w:val="lowerLetter"/>
      <w:lvlText w:val="%2."/>
      <w:lvlJc w:val="left"/>
      <w:pPr>
        <w:ind w:left="2149" w:hanging="360"/>
      </w:pPr>
    </w:lvl>
    <w:lvl w:ilvl="2" w:tplc="86109948">
      <w:start w:val="1"/>
      <w:numFmt w:val="lowerRoman"/>
      <w:lvlText w:val="%3."/>
      <w:lvlJc w:val="right"/>
      <w:pPr>
        <w:ind w:left="2869" w:hanging="180"/>
      </w:pPr>
    </w:lvl>
    <w:lvl w:ilvl="3" w:tplc="CA1A06B0">
      <w:start w:val="1"/>
      <w:numFmt w:val="decimal"/>
      <w:lvlText w:val="%4."/>
      <w:lvlJc w:val="left"/>
      <w:pPr>
        <w:ind w:left="3589" w:hanging="360"/>
      </w:pPr>
    </w:lvl>
    <w:lvl w:ilvl="4" w:tplc="D8C81BB4">
      <w:start w:val="1"/>
      <w:numFmt w:val="lowerLetter"/>
      <w:lvlText w:val="%5."/>
      <w:lvlJc w:val="left"/>
      <w:pPr>
        <w:ind w:left="4309" w:hanging="360"/>
      </w:pPr>
    </w:lvl>
    <w:lvl w:ilvl="5" w:tplc="2BB8884E">
      <w:start w:val="1"/>
      <w:numFmt w:val="lowerRoman"/>
      <w:lvlText w:val="%6."/>
      <w:lvlJc w:val="right"/>
      <w:pPr>
        <w:ind w:left="5029" w:hanging="180"/>
      </w:pPr>
    </w:lvl>
    <w:lvl w:ilvl="6" w:tplc="8F7C2D88">
      <w:start w:val="1"/>
      <w:numFmt w:val="decimal"/>
      <w:lvlText w:val="%7."/>
      <w:lvlJc w:val="left"/>
      <w:pPr>
        <w:ind w:left="5749" w:hanging="360"/>
      </w:pPr>
    </w:lvl>
    <w:lvl w:ilvl="7" w:tplc="3AF06958">
      <w:start w:val="1"/>
      <w:numFmt w:val="lowerLetter"/>
      <w:lvlText w:val="%8."/>
      <w:lvlJc w:val="left"/>
      <w:pPr>
        <w:ind w:left="6469" w:hanging="360"/>
      </w:pPr>
    </w:lvl>
    <w:lvl w:ilvl="8" w:tplc="F35A4EE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021B38"/>
    <w:multiLevelType w:val="hybridMultilevel"/>
    <w:tmpl w:val="BC36FE6E"/>
    <w:lvl w:ilvl="0" w:tplc="596CE9AA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E07C6F98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AD2CF9E2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12FA605C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2C82F658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2E8292C4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DCC06A00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20328752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B54A6690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25E4F8E"/>
    <w:multiLevelType w:val="hybridMultilevel"/>
    <w:tmpl w:val="7772CE4E"/>
    <w:lvl w:ilvl="0" w:tplc="32DA2A38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1676F1CA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7E7CD3E8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E89402A8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20363782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F230D2D6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D8280C3E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F01E7084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DD4EBD70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3ED1481"/>
    <w:multiLevelType w:val="hybridMultilevel"/>
    <w:tmpl w:val="B0624A64"/>
    <w:lvl w:ilvl="0" w:tplc="3E304A2A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99C462F4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A468CB2C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FE883AE0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364210C2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27BCBD44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77C2CE74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AE487816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5F0261F6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5BC793A"/>
    <w:multiLevelType w:val="hybridMultilevel"/>
    <w:tmpl w:val="E22E9E74"/>
    <w:lvl w:ilvl="0" w:tplc="38DE038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3382696C">
      <w:start w:val="1"/>
      <w:numFmt w:val="lowerLetter"/>
      <w:lvlText w:val="%2."/>
      <w:lvlJc w:val="left"/>
      <w:pPr>
        <w:ind w:left="1790" w:hanging="360"/>
      </w:pPr>
    </w:lvl>
    <w:lvl w:ilvl="2" w:tplc="DD14095C">
      <w:start w:val="1"/>
      <w:numFmt w:val="lowerRoman"/>
      <w:lvlText w:val="%3."/>
      <w:lvlJc w:val="right"/>
      <w:pPr>
        <w:ind w:left="2510" w:hanging="180"/>
      </w:pPr>
    </w:lvl>
    <w:lvl w:ilvl="3" w:tplc="5EF8C64A">
      <w:start w:val="1"/>
      <w:numFmt w:val="decimal"/>
      <w:lvlText w:val="%4."/>
      <w:lvlJc w:val="left"/>
      <w:pPr>
        <w:ind w:left="3230" w:hanging="360"/>
      </w:pPr>
    </w:lvl>
    <w:lvl w:ilvl="4" w:tplc="9544B900">
      <w:start w:val="1"/>
      <w:numFmt w:val="lowerLetter"/>
      <w:lvlText w:val="%5."/>
      <w:lvlJc w:val="left"/>
      <w:pPr>
        <w:ind w:left="3950" w:hanging="360"/>
      </w:pPr>
    </w:lvl>
    <w:lvl w:ilvl="5" w:tplc="C3A632B6">
      <w:start w:val="1"/>
      <w:numFmt w:val="lowerRoman"/>
      <w:lvlText w:val="%6."/>
      <w:lvlJc w:val="right"/>
      <w:pPr>
        <w:ind w:left="4670" w:hanging="180"/>
      </w:pPr>
    </w:lvl>
    <w:lvl w:ilvl="6" w:tplc="D60035F6">
      <w:start w:val="1"/>
      <w:numFmt w:val="decimal"/>
      <w:lvlText w:val="%7."/>
      <w:lvlJc w:val="left"/>
      <w:pPr>
        <w:ind w:left="5390" w:hanging="360"/>
      </w:pPr>
    </w:lvl>
    <w:lvl w:ilvl="7" w:tplc="89B42656">
      <w:start w:val="1"/>
      <w:numFmt w:val="lowerLetter"/>
      <w:lvlText w:val="%8."/>
      <w:lvlJc w:val="left"/>
      <w:pPr>
        <w:ind w:left="6110" w:hanging="360"/>
      </w:pPr>
    </w:lvl>
    <w:lvl w:ilvl="8" w:tplc="389E8CC4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7D169A0"/>
    <w:multiLevelType w:val="hybridMultilevel"/>
    <w:tmpl w:val="E3A4C3C4"/>
    <w:lvl w:ilvl="0" w:tplc="DE46BF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C00D138">
      <w:start w:val="1"/>
      <w:numFmt w:val="lowerLetter"/>
      <w:lvlText w:val="%2."/>
      <w:lvlJc w:val="left"/>
      <w:pPr>
        <w:ind w:left="2149" w:hanging="360"/>
      </w:pPr>
    </w:lvl>
    <w:lvl w:ilvl="2" w:tplc="D31452C6">
      <w:start w:val="1"/>
      <w:numFmt w:val="lowerRoman"/>
      <w:lvlText w:val="%3."/>
      <w:lvlJc w:val="right"/>
      <w:pPr>
        <w:ind w:left="2869" w:hanging="180"/>
      </w:pPr>
    </w:lvl>
    <w:lvl w:ilvl="3" w:tplc="C6008196">
      <w:start w:val="1"/>
      <w:numFmt w:val="decimal"/>
      <w:lvlText w:val="%4."/>
      <w:lvlJc w:val="left"/>
      <w:pPr>
        <w:ind w:left="3589" w:hanging="360"/>
      </w:pPr>
    </w:lvl>
    <w:lvl w:ilvl="4" w:tplc="CB12FBA2">
      <w:start w:val="1"/>
      <w:numFmt w:val="lowerLetter"/>
      <w:lvlText w:val="%5."/>
      <w:lvlJc w:val="left"/>
      <w:pPr>
        <w:ind w:left="4309" w:hanging="360"/>
      </w:pPr>
    </w:lvl>
    <w:lvl w:ilvl="5" w:tplc="01962B32">
      <w:start w:val="1"/>
      <w:numFmt w:val="lowerRoman"/>
      <w:lvlText w:val="%6."/>
      <w:lvlJc w:val="right"/>
      <w:pPr>
        <w:ind w:left="5029" w:hanging="180"/>
      </w:pPr>
    </w:lvl>
    <w:lvl w:ilvl="6" w:tplc="6B3E9B3E">
      <w:start w:val="1"/>
      <w:numFmt w:val="decimal"/>
      <w:lvlText w:val="%7."/>
      <w:lvlJc w:val="left"/>
      <w:pPr>
        <w:ind w:left="5749" w:hanging="360"/>
      </w:pPr>
    </w:lvl>
    <w:lvl w:ilvl="7" w:tplc="381CFA2C">
      <w:start w:val="1"/>
      <w:numFmt w:val="lowerLetter"/>
      <w:lvlText w:val="%8."/>
      <w:lvlJc w:val="left"/>
      <w:pPr>
        <w:ind w:left="6469" w:hanging="360"/>
      </w:pPr>
    </w:lvl>
    <w:lvl w:ilvl="8" w:tplc="FDFA147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65618F"/>
    <w:multiLevelType w:val="hybridMultilevel"/>
    <w:tmpl w:val="D5CC7BBA"/>
    <w:lvl w:ilvl="0" w:tplc="1B587E04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BE3229E8">
      <w:start w:val="1"/>
      <w:numFmt w:val="lowerLetter"/>
      <w:lvlText w:val="%2."/>
      <w:lvlJc w:val="left"/>
      <w:pPr>
        <w:ind w:left="2149" w:hanging="360"/>
      </w:pPr>
    </w:lvl>
    <w:lvl w:ilvl="2" w:tplc="2A16F0E8">
      <w:start w:val="1"/>
      <w:numFmt w:val="lowerRoman"/>
      <w:lvlText w:val="%3."/>
      <w:lvlJc w:val="right"/>
      <w:pPr>
        <w:ind w:left="2869" w:hanging="180"/>
      </w:pPr>
    </w:lvl>
    <w:lvl w:ilvl="3" w:tplc="BB2E5080">
      <w:start w:val="1"/>
      <w:numFmt w:val="decimal"/>
      <w:lvlText w:val="%4."/>
      <w:lvlJc w:val="left"/>
      <w:pPr>
        <w:ind w:left="3589" w:hanging="360"/>
      </w:pPr>
    </w:lvl>
    <w:lvl w:ilvl="4" w:tplc="9542B3B6">
      <w:start w:val="1"/>
      <w:numFmt w:val="lowerLetter"/>
      <w:lvlText w:val="%5."/>
      <w:lvlJc w:val="left"/>
      <w:pPr>
        <w:ind w:left="4309" w:hanging="360"/>
      </w:pPr>
    </w:lvl>
    <w:lvl w:ilvl="5" w:tplc="EBD4C6BC">
      <w:start w:val="1"/>
      <w:numFmt w:val="lowerRoman"/>
      <w:lvlText w:val="%6."/>
      <w:lvlJc w:val="right"/>
      <w:pPr>
        <w:ind w:left="5029" w:hanging="180"/>
      </w:pPr>
    </w:lvl>
    <w:lvl w:ilvl="6" w:tplc="9A961066">
      <w:start w:val="1"/>
      <w:numFmt w:val="decimal"/>
      <w:lvlText w:val="%7."/>
      <w:lvlJc w:val="left"/>
      <w:pPr>
        <w:ind w:left="5749" w:hanging="360"/>
      </w:pPr>
    </w:lvl>
    <w:lvl w:ilvl="7" w:tplc="7C82FECA">
      <w:start w:val="1"/>
      <w:numFmt w:val="lowerLetter"/>
      <w:lvlText w:val="%8."/>
      <w:lvlJc w:val="left"/>
      <w:pPr>
        <w:ind w:left="6469" w:hanging="360"/>
      </w:pPr>
    </w:lvl>
    <w:lvl w:ilvl="8" w:tplc="59F21764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043F2A"/>
    <w:multiLevelType w:val="hybridMultilevel"/>
    <w:tmpl w:val="DB6E8B10"/>
    <w:lvl w:ilvl="0" w:tplc="4E7410DE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9312C2AE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48823630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54887DBE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4740F93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FABA617E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7856074C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558A111A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69F20646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B107A2C"/>
    <w:multiLevelType w:val="hybridMultilevel"/>
    <w:tmpl w:val="9DEC0E5A"/>
    <w:lvl w:ilvl="0" w:tplc="09DECE1A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32C07200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E2AEB6D4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99C469EA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A31C0E42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4BA2D8FC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DB12C98C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7E0E5AB8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DFBCCDE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17B2873"/>
    <w:multiLevelType w:val="hybridMultilevel"/>
    <w:tmpl w:val="DBA037C4"/>
    <w:lvl w:ilvl="0" w:tplc="B55E8214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B190749A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B3B8095C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62D4CC14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C3B6C93E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E89C4A2A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9056D826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B19E8582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3D1483AA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38F5CFC"/>
    <w:multiLevelType w:val="hybridMultilevel"/>
    <w:tmpl w:val="DD44F24C"/>
    <w:lvl w:ilvl="0" w:tplc="04FEF49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572242CC">
      <w:start w:val="1"/>
      <w:numFmt w:val="lowerLetter"/>
      <w:lvlText w:val="%2."/>
      <w:lvlJc w:val="left"/>
      <w:pPr>
        <w:ind w:left="2291" w:hanging="360"/>
      </w:pPr>
    </w:lvl>
    <w:lvl w:ilvl="2" w:tplc="DE90F616">
      <w:start w:val="1"/>
      <w:numFmt w:val="lowerRoman"/>
      <w:lvlText w:val="%3."/>
      <w:lvlJc w:val="right"/>
      <w:pPr>
        <w:ind w:left="3011" w:hanging="180"/>
      </w:pPr>
    </w:lvl>
    <w:lvl w:ilvl="3" w:tplc="6D8AAF34">
      <w:start w:val="1"/>
      <w:numFmt w:val="decimal"/>
      <w:lvlText w:val="%4."/>
      <w:lvlJc w:val="left"/>
      <w:pPr>
        <w:ind w:left="3731" w:hanging="360"/>
      </w:pPr>
    </w:lvl>
    <w:lvl w:ilvl="4" w:tplc="D4B84EA6">
      <w:start w:val="1"/>
      <w:numFmt w:val="lowerLetter"/>
      <w:lvlText w:val="%5."/>
      <w:lvlJc w:val="left"/>
      <w:pPr>
        <w:ind w:left="4451" w:hanging="360"/>
      </w:pPr>
    </w:lvl>
    <w:lvl w:ilvl="5" w:tplc="8ED859AA">
      <w:start w:val="1"/>
      <w:numFmt w:val="lowerRoman"/>
      <w:lvlText w:val="%6."/>
      <w:lvlJc w:val="right"/>
      <w:pPr>
        <w:ind w:left="5171" w:hanging="180"/>
      </w:pPr>
    </w:lvl>
    <w:lvl w:ilvl="6" w:tplc="3DB6CE30">
      <w:start w:val="1"/>
      <w:numFmt w:val="decimal"/>
      <w:lvlText w:val="%7."/>
      <w:lvlJc w:val="left"/>
      <w:pPr>
        <w:ind w:left="5891" w:hanging="360"/>
      </w:pPr>
    </w:lvl>
    <w:lvl w:ilvl="7" w:tplc="C3A671DA">
      <w:start w:val="1"/>
      <w:numFmt w:val="lowerLetter"/>
      <w:lvlText w:val="%8."/>
      <w:lvlJc w:val="left"/>
      <w:pPr>
        <w:ind w:left="6611" w:hanging="360"/>
      </w:pPr>
    </w:lvl>
    <w:lvl w:ilvl="8" w:tplc="40988730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5975B62"/>
    <w:multiLevelType w:val="hybridMultilevel"/>
    <w:tmpl w:val="1A70A84E"/>
    <w:lvl w:ilvl="0" w:tplc="44BAEF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C0BEB0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F06AADE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003442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C8EE0F9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78B422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036699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46B4D7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470CF5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30" w15:restartNumberingAfterBreak="0">
    <w:nsid w:val="56BB7D2E"/>
    <w:multiLevelType w:val="hybridMultilevel"/>
    <w:tmpl w:val="4314EB74"/>
    <w:lvl w:ilvl="0" w:tplc="614634B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65AB2E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EF6FA2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B4077A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0DCE04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950349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33A260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4F444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EC26C3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76D4021"/>
    <w:multiLevelType w:val="hybridMultilevel"/>
    <w:tmpl w:val="F86869A8"/>
    <w:lvl w:ilvl="0" w:tplc="B32C2F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E3818B0">
      <w:start w:val="1"/>
      <w:numFmt w:val="lowerLetter"/>
      <w:lvlText w:val="%2."/>
      <w:lvlJc w:val="left"/>
      <w:pPr>
        <w:ind w:left="2149" w:hanging="360"/>
      </w:pPr>
    </w:lvl>
    <w:lvl w:ilvl="2" w:tplc="9E2C9932">
      <w:start w:val="1"/>
      <w:numFmt w:val="lowerRoman"/>
      <w:lvlText w:val="%3."/>
      <w:lvlJc w:val="right"/>
      <w:pPr>
        <w:ind w:left="2869" w:hanging="180"/>
      </w:pPr>
    </w:lvl>
    <w:lvl w:ilvl="3" w:tplc="C08095B0">
      <w:start w:val="1"/>
      <w:numFmt w:val="decimal"/>
      <w:lvlText w:val="%4."/>
      <w:lvlJc w:val="left"/>
      <w:pPr>
        <w:ind w:left="3589" w:hanging="360"/>
      </w:pPr>
    </w:lvl>
    <w:lvl w:ilvl="4" w:tplc="249E1D24">
      <w:start w:val="1"/>
      <w:numFmt w:val="lowerLetter"/>
      <w:lvlText w:val="%5."/>
      <w:lvlJc w:val="left"/>
      <w:pPr>
        <w:ind w:left="4309" w:hanging="360"/>
      </w:pPr>
    </w:lvl>
    <w:lvl w:ilvl="5" w:tplc="33F8FD38">
      <w:start w:val="1"/>
      <w:numFmt w:val="lowerRoman"/>
      <w:lvlText w:val="%6."/>
      <w:lvlJc w:val="right"/>
      <w:pPr>
        <w:ind w:left="5029" w:hanging="180"/>
      </w:pPr>
    </w:lvl>
    <w:lvl w:ilvl="6" w:tplc="13BC68F0">
      <w:start w:val="1"/>
      <w:numFmt w:val="decimal"/>
      <w:lvlText w:val="%7."/>
      <w:lvlJc w:val="left"/>
      <w:pPr>
        <w:ind w:left="5749" w:hanging="360"/>
      </w:pPr>
    </w:lvl>
    <w:lvl w:ilvl="7" w:tplc="54E2DAE2">
      <w:start w:val="1"/>
      <w:numFmt w:val="lowerLetter"/>
      <w:lvlText w:val="%8."/>
      <w:lvlJc w:val="left"/>
      <w:pPr>
        <w:ind w:left="6469" w:hanging="360"/>
      </w:pPr>
    </w:lvl>
    <w:lvl w:ilvl="8" w:tplc="C9509B62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7A47A91"/>
    <w:multiLevelType w:val="hybridMultilevel"/>
    <w:tmpl w:val="CCEC1158"/>
    <w:lvl w:ilvl="0" w:tplc="AAD09174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8F867996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0F629162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F36033C2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0074B9FC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7D70AC30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40F2F732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F47A9354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9D42684C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C347085"/>
    <w:multiLevelType w:val="hybridMultilevel"/>
    <w:tmpl w:val="007CDB14"/>
    <w:lvl w:ilvl="0" w:tplc="4E208E26">
      <w:start w:val="1"/>
      <w:numFmt w:val="bullet"/>
      <w:lvlText w:val="-"/>
      <w:lvlJc w:val="left"/>
      <w:pPr>
        <w:ind w:left="1778" w:hanging="360"/>
      </w:pPr>
      <w:rPr>
        <w:rFonts w:ascii="Symbol" w:hAnsi="Symbol" w:hint="default"/>
      </w:rPr>
    </w:lvl>
    <w:lvl w:ilvl="1" w:tplc="D1DA5006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65CE1F6E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62224C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E2A4BF8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BC22E9F0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E0A3622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442708C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A88D840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5E0E7AD0"/>
    <w:multiLevelType w:val="hybridMultilevel"/>
    <w:tmpl w:val="904C2EA0"/>
    <w:lvl w:ilvl="0" w:tplc="2D4073D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65DAF048">
      <w:start w:val="1"/>
      <w:numFmt w:val="lowerLetter"/>
      <w:lvlText w:val="%2."/>
      <w:lvlJc w:val="left"/>
      <w:pPr>
        <w:ind w:left="2291" w:hanging="360"/>
      </w:pPr>
    </w:lvl>
    <w:lvl w:ilvl="2" w:tplc="80C0A83A">
      <w:start w:val="1"/>
      <w:numFmt w:val="lowerRoman"/>
      <w:lvlText w:val="%3."/>
      <w:lvlJc w:val="right"/>
      <w:pPr>
        <w:ind w:left="3011" w:hanging="180"/>
      </w:pPr>
    </w:lvl>
    <w:lvl w:ilvl="3" w:tplc="2D58EA16">
      <w:start w:val="1"/>
      <w:numFmt w:val="decimal"/>
      <w:lvlText w:val="%4."/>
      <w:lvlJc w:val="left"/>
      <w:pPr>
        <w:ind w:left="3731" w:hanging="360"/>
      </w:pPr>
    </w:lvl>
    <w:lvl w:ilvl="4" w:tplc="0E22AB98">
      <w:start w:val="1"/>
      <w:numFmt w:val="lowerLetter"/>
      <w:lvlText w:val="%5."/>
      <w:lvlJc w:val="left"/>
      <w:pPr>
        <w:ind w:left="4451" w:hanging="360"/>
      </w:pPr>
    </w:lvl>
    <w:lvl w:ilvl="5" w:tplc="57DE57B8">
      <w:start w:val="1"/>
      <w:numFmt w:val="lowerRoman"/>
      <w:lvlText w:val="%6."/>
      <w:lvlJc w:val="right"/>
      <w:pPr>
        <w:ind w:left="5171" w:hanging="180"/>
      </w:pPr>
    </w:lvl>
    <w:lvl w:ilvl="6" w:tplc="9AFC50EE">
      <w:start w:val="1"/>
      <w:numFmt w:val="decimal"/>
      <w:lvlText w:val="%7."/>
      <w:lvlJc w:val="left"/>
      <w:pPr>
        <w:ind w:left="5891" w:hanging="360"/>
      </w:pPr>
    </w:lvl>
    <w:lvl w:ilvl="7" w:tplc="1C7AE974">
      <w:start w:val="1"/>
      <w:numFmt w:val="lowerLetter"/>
      <w:lvlText w:val="%8."/>
      <w:lvlJc w:val="left"/>
      <w:pPr>
        <w:ind w:left="6611" w:hanging="360"/>
      </w:pPr>
    </w:lvl>
    <w:lvl w:ilvl="8" w:tplc="89F8896E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07B2694"/>
    <w:multiLevelType w:val="hybridMultilevel"/>
    <w:tmpl w:val="8CD089E4"/>
    <w:lvl w:ilvl="0" w:tplc="66EAA106">
      <w:start w:val="1"/>
      <w:numFmt w:val="decimal"/>
      <w:lvlText w:val="%1."/>
      <w:lvlJc w:val="left"/>
    </w:lvl>
    <w:lvl w:ilvl="1" w:tplc="1230198C">
      <w:start w:val="1"/>
      <w:numFmt w:val="lowerLetter"/>
      <w:lvlText w:val="%2."/>
      <w:lvlJc w:val="left"/>
      <w:pPr>
        <w:ind w:left="1440" w:hanging="360"/>
      </w:pPr>
    </w:lvl>
    <w:lvl w:ilvl="2" w:tplc="69321C40">
      <w:start w:val="1"/>
      <w:numFmt w:val="lowerRoman"/>
      <w:lvlText w:val="%3."/>
      <w:lvlJc w:val="right"/>
      <w:pPr>
        <w:ind w:left="2160" w:hanging="180"/>
      </w:pPr>
    </w:lvl>
    <w:lvl w:ilvl="3" w:tplc="3BDE3AE4">
      <w:start w:val="1"/>
      <w:numFmt w:val="decimal"/>
      <w:lvlText w:val="%4."/>
      <w:lvlJc w:val="left"/>
      <w:pPr>
        <w:ind w:left="2880" w:hanging="360"/>
      </w:pPr>
    </w:lvl>
    <w:lvl w:ilvl="4" w:tplc="92A42714">
      <w:start w:val="1"/>
      <w:numFmt w:val="lowerLetter"/>
      <w:lvlText w:val="%5."/>
      <w:lvlJc w:val="left"/>
      <w:pPr>
        <w:ind w:left="3600" w:hanging="360"/>
      </w:pPr>
    </w:lvl>
    <w:lvl w:ilvl="5" w:tplc="80B8966E">
      <w:start w:val="1"/>
      <w:numFmt w:val="lowerRoman"/>
      <w:lvlText w:val="%6."/>
      <w:lvlJc w:val="right"/>
      <w:pPr>
        <w:ind w:left="4320" w:hanging="180"/>
      </w:pPr>
    </w:lvl>
    <w:lvl w:ilvl="6" w:tplc="6B60B020">
      <w:start w:val="1"/>
      <w:numFmt w:val="decimal"/>
      <w:lvlText w:val="%7."/>
      <w:lvlJc w:val="left"/>
      <w:pPr>
        <w:ind w:left="5040" w:hanging="360"/>
      </w:pPr>
    </w:lvl>
    <w:lvl w:ilvl="7" w:tplc="6BF4E008">
      <w:start w:val="1"/>
      <w:numFmt w:val="lowerLetter"/>
      <w:lvlText w:val="%8."/>
      <w:lvlJc w:val="left"/>
      <w:pPr>
        <w:ind w:left="5760" w:hanging="360"/>
      </w:pPr>
    </w:lvl>
    <w:lvl w:ilvl="8" w:tplc="574C8BD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34384"/>
    <w:multiLevelType w:val="hybridMultilevel"/>
    <w:tmpl w:val="D0C49BE2"/>
    <w:lvl w:ilvl="0" w:tplc="D2AA390A">
      <w:start w:val="1"/>
      <w:numFmt w:val="decimal"/>
      <w:lvlText w:val="%1."/>
      <w:lvlJc w:val="left"/>
    </w:lvl>
    <w:lvl w:ilvl="1" w:tplc="8AAC899E">
      <w:start w:val="1"/>
      <w:numFmt w:val="lowerLetter"/>
      <w:lvlText w:val="%2."/>
      <w:lvlJc w:val="left"/>
      <w:pPr>
        <w:ind w:left="1440" w:hanging="360"/>
      </w:pPr>
    </w:lvl>
    <w:lvl w:ilvl="2" w:tplc="FBD2751A">
      <w:start w:val="1"/>
      <w:numFmt w:val="lowerRoman"/>
      <w:lvlText w:val="%3."/>
      <w:lvlJc w:val="right"/>
      <w:pPr>
        <w:ind w:left="2160" w:hanging="180"/>
      </w:pPr>
    </w:lvl>
    <w:lvl w:ilvl="3" w:tplc="E63040A0">
      <w:start w:val="1"/>
      <w:numFmt w:val="decimal"/>
      <w:lvlText w:val="%4."/>
      <w:lvlJc w:val="left"/>
      <w:pPr>
        <w:ind w:left="2880" w:hanging="360"/>
      </w:pPr>
    </w:lvl>
    <w:lvl w:ilvl="4" w:tplc="A54CFE0C">
      <w:start w:val="1"/>
      <w:numFmt w:val="lowerLetter"/>
      <w:lvlText w:val="%5."/>
      <w:lvlJc w:val="left"/>
      <w:pPr>
        <w:ind w:left="3600" w:hanging="360"/>
      </w:pPr>
    </w:lvl>
    <w:lvl w:ilvl="5" w:tplc="D5001A16">
      <w:start w:val="1"/>
      <w:numFmt w:val="lowerRoman"/>
      <w:lvlText w:val="%6."/>
      <w:lvlJc w:val="right"/>
      <w:pPr>
        <w:ind w:left="4320" w:hanging="180"/>
      </w:pPr>
    </w:lvl>
    <w:lvl w:ilvl="6" w:tplc="3FCCDAF4">
      <w:start w:val="1"/>
      <w:numFmt w:val="decimal"/>
      <w:lvlText w:val="%7."/>
      <w:lvlJc w:val="left"/>
      <w:pPr>
        <w:ind w:left="5040" w:hanging="360"/>
      </w:pPr>
    </w:lvl>
    <w:lvl w:ilvl="7" w:tplc="46EE8BAC">
      <w:start w:val="1"/>
      <w:numFmt w:val="lowerLetter"/>
      <w:lvlText w:val="%8."/>
      <w:lvlJc w:val="left"/>
      <w:pPr>
        <w:ind w:left="5760" w:hanging="360"/>
      </w:pPr>
    </w:lvl>
    <w:lvl w:ilvl="8" w:tplc="A9D006E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B2309"/>
    <w:multiLevelType w:val="hybridMultilevel"/>
    <w:tmpl w:val="6BAAC972"/>
    <w:lvl w:ilvl="0" w:tplc="94E8F4E2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6BE24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71C245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BC4FFA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B5CAF4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F8A5CB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01ECCD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68FBE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7647E1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13910AA"/>
    <w:multiLevelType w:val="hybridMultilevel"/>
    <w:tmpl w:val="077202A0"/>
    <w:lvl w:ilvl="0" w:tplc="3488C60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CB4AFE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7BAB04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0AA463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00820E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E109FA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C0AE88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ED2DC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390F25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73822AC"/>
    <w:multiLevelType w:val="hybridMultilevel"/>
    <w:tmpl w:val="AF886820"/>
    <w:lvl w:ilvl="0" w:tplc="ECE6DE60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A32EBA6C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4F18ACE2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E97856B2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64BAACF2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75D60780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38046AC8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185248A6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737CE17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6FC113E1"/>
    <w:multiLevelType w:val="hybridMultilevel"/>
    <w:tmpl w:val="B184B59C"/>
    <w:lvl w:ilvl="0" w:tplc="93386534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137270C2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3D66C986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A1D284DC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7C08DDB2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7D860534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1DFA759E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B3181A78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E17E5D2E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2173D50"/>
    <w:multiLevelType w:val="hybridMultilevel"/>
    <w:tmpl w:val="DEC257A0"/>
    <w:lvl w:ilvl="0" w:tplc="2FD0C0C4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B2387C3C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A71E9FEC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BC7672CA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3C90BE2E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8294FBA2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2A648770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3DC052AC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1BE814A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5213597"/>
    <w:multiLevelType w:val="hybridMultilevel"/>
    <w:tmpl w:val="272C3D60"/>
    <w:lvl w:ilvl="0" w:tplc="E454F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1A4AD3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5AC901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44E3BB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E027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EB281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5581A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4260E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282A98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79D0C7F"/>
    <w:multiLevelType w:val="hybridMultilevel"/>
    <w:tmpl w:val="15141578"/>
    <w:lvl w:ilvl="0" w:tplc="F5487BAA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8F08A974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4106D99C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D730C7CC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7A6E44B6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47E0E66E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991438D0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EA9AA1AC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AD8439BA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num w:numId="1" w16cid:durableId="912350564">
    <w:abstractNumId w:val="4"/>
  </w:num>
  <w:num w:numId="2" w16cid:durableId="1011487495">
    <w:abstractNumId w:val="1"/>
  </w:num>
  <w:num w:numId="3" w16cid:durableId="1919820876">
    <w:abstractNumId w:val="35"/>
  </w:num>
  <w:num w:numId="4" w16cid:durableId="2109350698">
    <w:abstractNumId w:val="6"/>
  </w:num>
  <w:num w:numId="5" w16cid:durableId="777484936">
    <w:abstractNumId w:val="36"/>
  </w:num>
  <w:num w:numId="6" w16cid:durableId="12655529">
    <w:abstractNumId w:val="24"/>
  </w:num>
  <w:num w:numId="7" w16cid:durableId="2066483690">
    <w:abstractNumId w:val="43"/>
  </w:num>
  <w:num w:numId="8" w16cid:durableId="579025980">
    <w:abstractNumId w:val="11"/>
  </w:num>
  <w:num w:numId="9" w16cid:durableId="599147333">
    <w:abstractNumId w:val="39"/>
  </w:num>
  <w:num w:numId="10" w16cid:durableId="4095429">
    <w:abstractNumId w:val="32"/>
  </w:num>
  <w:num w:numId="11" w16cid:durableId="989406473">
    <w:abstractNumId w:val="14"/>
  </w:num>
  <w:num w:numId="12" w16cid:durableId="1303345993">
    <w:abstractNumId w:val="41"/>
  </w:num>
  <w:num w:numId="13" w16cid:durableId="1274483518">
    <w:abstractNumId w:val="3"/>
  </w:num>
  <w:num w:numId="14" w16cid:durableId="864173125">
    <w:abstractNumId w:val="21"/>
  </w:num>
  <w:num w:numId="15" w16cid:durableId="821770333">
    <w:abstractNumId w:val="19"/>
  </w:num>
  <w:num w:numId="16" w16cid:durableId="1217932899">
    <w:abstractNumId w:val="29"/>
  </w:num>
  <w:num w:numId="17" w16cid:durableId="1097603390">
    <w:abstractNumId w:val="0"/>
  </w:num>
  <w:num w:numId="18" w16cid:durableId="256602913">
    <w:abstractNumId w:val="38"/>
  </w:num>
  <w:num w:numId="19" w16cid:durableId="961767508">
    <w:abstractNumId w:val="42"/>
  </w:num>
  <w:num w:numId="20" w16cid:durableId="2033333324">
    <w:abstractNumId w:val="30"/>
  </w:num>
  <w:num w:numId="21" w16cid:durableId="705906612">
    <w:abstractNumId w:val="17"/>
  </w:num>
  <w:num w:numId="22" w16cid:durableId="694189392">
    <w:abstractNumId w:val="26"/>
  </w:num>
  <w:num w:numId="23" w16cid:durableId="2085492973">
    <w:abstractNumId w:val="12"/>
  </w:num>
  <w:num w:numId="24" w16cid:durableId="346644076">
    <w:abstractNumId w:val="20"/>
  </w:num>
  <w:num w:numId="25" w16cid:durableId="1317612536">
    <w:abstractNumId w:val="5"/>
  </w:num>
  <w:num w:numId="26" w16cid:durableId="1621178874">
    <w:abstractNumId w:val="40"/>
  </w:num>
  <w:num w:numId="27" w16cid:durableId="185608369">
    <w:abstractNumId w:val="27"/>
  </w:num>
  <w:num w:numId="28" w16cid:durableId="1405840493">
    <w:abstractNumId w:val="25"/>
  </w:num>
  <w:num w:numId="29" w16cid:durableId="1602450790">
    <w:abstractNumId w:val="7"/>
  </w:num>
  <w:num w:numId="30" w16cid:durableId="496119143">
    <w:abstractNumId w:val="8"/>
  </w:num>
  <w:num w:numId="31" w16cid:durableId="342972045">
    <w:abstractNumId w:val="23"/>
  </w:num>
  <w:num w:numId="32" w16cid:durableId="2030790321">
    <w:abstractNumId w:val="31"/>
  </w:num>
  <w:num w:numId="33" w16cid:durableId="1044401102">
    <w:abstractNumId w:val="22"/>
  </w:num>
  <w:num w:numId="34" w16cid:durableId="1672366455">
    <w:abstractNumId w:val="34"/>
  </w:num>
  <w:num w:numId="35" w16cid:durableId="672489060">
    <w:abstractNumId w:val="28"/>
  </w:num>
  <w:num w:numId="36" w16cid:durableId="919679750">
    <w:abstractNumId w:val="9"/>
  </w:num>
  <w:num w:numId="37" w16cid:durableId="293222225">
    <w:abstractNumId w:val="33"/>
  </w:num>
  <w:num w:numId="38" w16cid:durableId="503204339">
    <w:abstractNumId w:val="37"/>
  </w:num>
  <w:num w:numId="39" w16cid:durableId="815339546">
    <w:abstractNumId w:val="2"/>
  </w:num>
  <w:num w:numId="40" w16cid:durableId="234051787">
    <w:abstractNumId w:val="10"/>
  </w:num>
  <w:num w:numId="41" w16cid:durableId="600067128">
    <w:abstractNumId w:val="18"/>
  </w:num>
  <w:num w:numId="42" w16cid:durableId="311762748">
    <w:abstractNumId w:val="16"/>
  </w:num>
  <w:num w:numId="43" w16cid:durableId="960502975">
    <w:abstractNumId w:val="13"/>
  </w:num>
  <w:num w:numId="44" w16cid:durableId="1660621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18"/>
    <w:rsid w:val="00116874"/>
    <w:rsid w:val="001F6A59"/>
    <w:rsid w:val="00254DEF"/>
    <w:rsid w:val="002F13B6"/>
    <w:rsid w:val="0033710B"/>
    <w:rsid w:val="00346AB6"/>
    <w:rsid w:val="003E39E3"/>
    <w:rsid w:val="003E61A7"/>
    <w:rsid w:val="0062781F"/>
    <w:rsid w:val="00701FB4"/>
    <w:rsid w:val="0085057C"/>
    <w:rsid w:val="00A052F0"/>
    <w:rsid w:val="00AB410D"/>
    <w:rsid w:val="00B86F18"/>
    <w:rsid w:val="00BE783D"/>
    <w:rsid w:val="00D1566D"/>
    <w:rsid w:val="00D8361B"/>
    <w:rsid w:val="00D8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058A"/>
  <w15:docId w15:val="{B6582EB0-89E0-462C-9118-3D794D98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10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0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0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0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0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0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0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0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0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0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0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0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0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0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0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0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0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0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0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0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0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0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0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0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0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0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0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0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0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0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0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0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0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0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0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0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0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0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0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0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0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0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0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0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0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0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0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0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0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0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0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0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0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PT Sans" w:eastAsia="Tahoma" w:hAnsi="PT Sans" w:cs="Noto Sans Devanagari"/>
      <w:sz w:val="24"/>
      <w:szCs w:val="24"/>
      <w:lang w:eastAsia="zh-CN" w:bidi="hi-IN"/>
    </w:rPr>
  </w:style>
  <w:style w:type="paragraph" w:styleId="afa">
    <w:name w:val="Revision"/>
    <w:hidden/>
    <w:uiPriority w:val="99"/>
    <w:semiHidden/>
    <w:pPr>
      <w:spacing w:after="0" w:line="240" w:lineRule="auto"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17E892E3-5284-44D4-ABB4-A027A7709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4CB86-C2BF-4DC4-9F71-E6DBCAD220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5290</Words>
  <Characters>30159</Characters>
  <Application>Microsoft Office Word</Application>
  <DocSecurity>0</DocSecurity>
  <Lines>251</Lines>
  <Paragraphs>70</Paragraphs>
  <ScaleCrop>false</ScaleCrop>
  <Company/>
  <LinksUpToDate>false</LinksUpToDate>
  <CharactersWithSpaces>35379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Родионов Максим</cp:lastModifiedBy>
  <cp:revision>11</cp:revision>
  <cp:lastPrinted>2024-11-15T08:54:00Z</cp:lastPrinted>
  <dcterms:created xsi:type="dcterms:W3CDTF">2024-11-06T06:37:00Z</dcterms:created>
  <dcterms:modified xsi:type="dcterms:W3CDTF">2024-12-12T13:11:00Z</dcterms:modified>
</cp:coreProperties>
</file>