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83343712"/>
        <w:docPartObj>
          <w:docPartGallery w:val="Table of Contents"/>
          <w:docPartUnique/>
        </w:docPartObj>
      </w:sdtPr>
      <w:sdtContent>
        <w:p w14:paraId="2AD88949" w14:textId="77777777" w:rsidR="00EB3730" w:rsidRPr="00D77305" w:rsidRDefault="00EB3730" w:rsidP="00EB3730">
          <w:pPr>
            <w:spacing w:after="0" w:line="240" w:lineRule="auto"/>
            <w:jc w:val="center"/>
            <w:rPr>
              <w:color w:val="auto"/>
              <w:sz w:val="28"/>
            </w:rPr>
          </w:pPr>
          <w:r w:rsidRPr="00794B4B">
            <w:rPr>
              <w:color w:val="auto"/>
              <w:sz w:val="28"/>
              <w:szCs w:val="28"/>
              <w:lang w:eastAsia="ru-RU"/>
            </w:rPr>
            <w:t xml:space="preserve">Конкурс на включение федеральных государственных гражданских служащих (граждан Российской Федерации) в кадровый резерв </w:t>
          </w:r>
          <w:r w:rsidRPr="00D77305">
            <w:rPr>
              <w:color w:val="auto"/>
              <w:sz w:val="28"/>
            </w:rPr>
            <w:t xml:space="preserve">Межрегионального управления Федеральной пробирной палаты </w:t>
          </w:r>
        </w:p>
        <w:p w14:paraId="50177AE7" w14:textId="77777777" w:rsidR="00EB3730" w:rsidRPr="00D77305" w:rsidRDefault="00EB3730" w:rsidP="00EB3730">
          <w:pPr>
            <w:spacing w:after="0" w:line="240" w:lineRule="auto"/>
            <w:jc w:val="center"/>
            <w:rPr>
              <w:color w:val="auto"/>
              <w:sz w:val="28"/>
            </w:rPr>
          </w:pPr>
          <w:r w:rsidRPr="00D77305">
            <w:rPr>
              <w:color w:val="auto"/>
              <w:sz w:val="28"/>
            </w:rPr>
            <w:t>по Северо-Кавказскому федеральному округу</w:t>
          </w:r>
        </w:p>
        <w:p w14:paraId="2FD2D167" w14:textId="77777777" w:rsidR="00EB3730" w:rsidRPr="00794B4B" w:rsidRDefault="00EB3730" w:rsidP="00EB3730">
          <w:pPr>
            <w:keepNext/>
            <w:keepLines/>
            <w:spacing w:before="240" w:after="0" w:line="259" w:lineRule="auto"/>
            <w:jc w:val="center"/>
            <w:rPr>
              <w:color w:val="auto"/>
              <w:sz w:val="28"/>
              <w:szCs w:val="28"/>
              <w:lang w:eastAsia="ru-RU"/>
            </w:rPr>
          </w:pPr>
          <w:r w:rsidRPr="00794B4B">
            <w:rPr>
              <w:color w:val="auto"/>
              <w:sz w:val="28"/>
              <w:szCs w:val="28"/>
              <w:lang w:eastAsia="ru-RU"/>
            </w:rPr>
            <w:t xml:space="preserve"> объявлен в следующие структурные подразделения:</w:t>
          </w:r>
        </w:p>
        <w:p w14:paraId="45B81BF5" w14:textId="77777777" w:rsidR="00EB3730" w:rsidRPr="00794B4B" w:rsidRDefault="00EB3730" w:rsidP="00EB3730">
          <w:pPr>
            <w:spacing w:line="240" w:lineRule="auto"/>
            <w:rPr>
              <w:lang w:eastAsia="ru-RU"/>
            </w:rPr>
          </w:pPr>
        </w:p>
        <w:p w14:paraId="4315610B" w14:textId="77777777" w:rsidR="00EB3730" w:rsidRPr="00AA17BF" w:rsidRDefault="00EB3730" w:rsidP="00EB3730">
          <w:pPr>
            <w:pStyle w:val="a3"/>
            <w:numPr>
              <w:ilvl w:val="0"/>
              <w:numId w:val="2"/>
            </w:numPr>
            <w:rPr>
              <w:sz w:val="24"/>
            </w:rPr>
          </w:pPr>
          <w:r w:rsidRPr="00AA17BF">
            <w:rPr>
              <w:sz w:val="24"/>
            </w:rPr>
            <w:t>Отдел контроля (надзора) за использованием и обращением др</w:t>
          </w:r>
          <w:r>
            <w:rPr>
              <w:sz w:val="24"/>
            </w:rPr>
            <w:t>агоценных металлов, драгоценных камней…………………………</w:t>
          </w:r>
          <w:r w:rsidR="003D5963" w:rsidRPr="003D5963">
            <w:rPr>
              <w:sz w:val="24"/>
            </w:rPr>
            <w:t>7</w:t>
          </w:r>
        </w:p>
        <w:p w14:paraId="2638B113" w14:textId="77777777" w:rsidR="00EB3730" w:rsidRPr="00AA17BF" w:rsidRDefault="00EB3730" w:rsidP="00EB3730">
          <w:pPr>
            <w:pStyle w:val="a3"/>
            <w:numPr>
              <w:ilvl w:val="0"/>
              <w:numId w:val="2"/>
            </w:numPr>
            <w:rPr>
              <w:b/>
              <w:bCs/>
            </w:rPr>
          </w:pPr>
          <w:r w:rsidRPr="00A702C8">
            <w:rPr>
              <w:sz w:val="24"/>
            </w:rPr>
            <w:t xml:space="preserve">Отдел контроля (надзора) </w:t>
          </w:r>
          <w:r>
            <w:rPr>
              <w:sz w:val="24"/>
            </w:rPr>
            <w:t>содержанием драгоценных металлов в ювелирных и других изделиях …………………………………</w:t>
          </w:r>
          <w:r w:rsidR="00761707">
            <w:rPr>
              <w:sz w:val="24"/>
            </w:rPr>
            <w:t>…</w:t>
          </w:r>
          <w:r w:rsidR="003D5963" w:rsidRPr="003D5963">
            <w:rPr>
              <w:sz w:val="24"/>
            </w:rPr>
            <w:t>8</w:t>
          </w:r>
        </w:p>
        <w:p w14:paraId="67EDE3B7" w14:textId="77777777" w:rsidR="00EB3730" w:rsidRPr="00AA17BF" w:rsidRDefault="00EB3730" w:rsidP="00EB3730">
          <w:pPr>
            <w:pStyle w:val="a3"/>
            <w:numPr>
              <w:ilvl w:val="0"/>
              <w:numId w:val="2"/>
            </w:numPr>
            <w:rPr>
              <w:b/>
              <w:bCs/>
            </w:rPr>
          </w:pPr>
          <w:r>
            <w:rPr>
              <w:sz w:val="24"/>
            </w:rPr>
            <w:t>Отдел управления делами …………………………………………………………………………………………………………………</w:t>
          </w:r>
          <w:r w:rsidR="004E6DB6">
            <w:rPr>
              <w:sz w:val="24"/>
            </w:rPr>
            <w:t>...</w:t>
          </w:r>
          <w:r w:rsidR="00B81687">
            <w:rPr>
              <w:sz w:val="24"/>
            </w:rPr>
            <w:t>.9</w:t>
          </w:r>
        </w:p>
      </w:sdtContent>
    </w:sdt>
    <w:p w14:paraId="71EFB012" w14:textId="13428992" w:rsidR="00295BFC" w:rsidRDefault="00295BFC">
      <w:r>
        <w:br w:type="page"/>
      </w:r>
    </w:p>
    <w:tbl>
      <w:tblPr>
        <w:tblStyle w:val="ab"/>
        <w:tblW w:w="0" w:type="auto"/>
        <w:tblLayout w:type="fixed"/>
        <w:tblLook w:val="04A0" w:firstRow="1" w:lastRow="0" w:firstColumn="1" w:lastColumn="0" w:noHBand="0" w:noVBand="1"/>
      </w:tblPr>
      <w:tblGrid>
        <w:gridCol w:w="2235"/>
        <w:gridCol w:w="2126"/>
        <w:gridCol w:w="2268"/>
        <w:gridCol w:w="1984"/>
        <w:gridCol w:w="6173"/>
      </w:tblGrid>
      <w:tr w:rsidR="00EB3730" w14:paraId="4CD1616A" w14:textId="77777777" w:rsidTr="00295BFC">
        <w:tc>
          <w:tcPr>
            <w:tcW w:w="2235" w:type="dxa"/>
          </w:tcPr>
          <w:p w14:paraId="334CE6D0" w14:textId="77777777" w:rsidR="00EB3730" w:rsidRDefault="00EB3730" w:rsidP="0098155D">
            <w:pPr>
              <w:jc w:val="center"/>
            </w:pPr>
            <w:r w:rsidRPr="001D7424">
              <w:rPr>
                <w:sz w:val="24"/>
                <w:szCs w:val="24"/>
              </w:rPr>
              <w:lastRenderedPageBreak/>
              <w:t>Наименование структурного подразделения</w:t>
            </w:r>
          </w:p>
        </w:tc>
        <w:tc>
          <w:tcPr>
            <w:tcW w:w="2126" w:type="dxa"/>
          </w:tcPr>
          <w:p w14:paraId="283F80E5" w14:textId="77777777" w:rsidR="00EB3730" w:rsidRDefault="00EB3730" w:rsidP="0098155D">
            <w:pPr>
              <w:jc w:val="center"/>
            </w:pPr>
            <w:r w:rsidRPr="001D7424">
              <w:rPr>
                <w:sz w:val="24"/>
                <w:szCs w:val="24"/>
              </w:rPr>
              <w:t>Наименование должностей</w:t>
            </w:r>
          </w:p>
        </w:tc>
        <w:tc>
          <w:tcPr>
            <w:tcW w:w="2268" w:type="dxa"/>
          </w:tcPr>
          <w:p w14:paraId="2740A809" w14:textId="77777777" w:rsidR="00EB3730" w:rsidRDefault="00EB3730" w:rsidP="0098155D">
            <w:pPr>
              <w:jc w:val="center"/>
            </w:pPr>
            <w:r w:rsidRPr="001D7424">
              <w:rPr>
                <w:sz w:val="24"/>
                <w:szCs w:val="24"/>
              </w:rPr>
              <w:t>Квалификационные требования к образованию</w:t>
            </w:r>
          </w:p>
        </w:tc>
        <w:tc>
          <w:tcPr>
            <w:tcW w:w="1984" w:type="dxa"/>
          </w:tcPr>
          <w:p w14:paraId="767B28C0" w14:textId="77777777" w:rsidR="00EB3730" w:rsidRPr="001D7424" w:rsidRDefault="00EB3730" w:rsidP="0098155D">
            <w:pPr>
              <w:contextualSpacing/>
              <w:jc w:val="center"/>
              <w:rPr>
                <w:sz w:val="24"/>
                <w:szCs w:val="24"/>
              </w:rPr>
            </w:pPr>
            <w:r w:rsidRPr="001D7424">
              <w:rPr>
                <w:sz w:val="24"/>
                <w:szCs w:val="24"/>
              </w:rPr>
              <w:t>Квалификационные требования к стажу</w:t>
            </w:r>
          </w:p>
          <w:p w14:paraId="6DD73287" w14:textId="77777777" w:rsidR="00EB3730" w:rsidRDefault="00EB3730" w:rsidP="0098155D">
            <w:pPr>
              <w:jc w:val="center"/>
            </w:pPr>
          </w:p>
        </w:tc>
        <w:tc>
          <w:tcPr>
            <w:tcW w:w="6173" w:type="dxa"/>
          </w:tcPr>
          <w:p w14:paraId="73BA4AB8" w14:textId="77777777" w:rsidR="00EB3730" w:rsidRDefault="00EB3730" w:rsidP="0098155D">
            <w:pPr>
              <w:jc w:val="center"/>
            </w:pPr>
            <w:r w:rsidRPr="001D7424">
              <w:rPr>
                <w:sz w:val="24"/>
                <w:szCs w:val="24"/>
              </w:rPr>
              <w:t>Должностные обязанности</w:t>
            </w:r>
          </w:p>
        </w:tc>
      </w:tr>
      <w:tr w:rsidR="00A938DE" w14:paraId="6DEE0457" w14:textId="77777777" w:rsidTr="00295BFC">
        <w:trPr>
          <w:trHeight w:val="7129"/>
        </w:trPr>
        <w:tc>
          <w:tcPr>
            <w:tcW w:w="2235" w:type="dxa"/>
          </w:tcPr>
          <w:p w14:paraId="179300FE" w14:textId="77777777" w:rsidR="00A938DE" w:rsidRPr="001D7424" w:rsidRDefault="00A938DE" w:rsidP="003B3E0E">
            <w:pPr>
              <w:rPr>
                <w:sz w:val="24"/>
                <w:szCs w:val="24"/>
              </w:rPr>
            </w:pPr>
            <w:r w:rsidRPr="001D7424">
              <w:rPr>
                <w:sz w:val="24"/>
                <w:szCs w:val="24"/>
              </w:rPr>
              <w:t>Отдел контроля (надзора) за использованием и обращением драгоценных металлов, драгоценных камней</w:t>
            </w:r>
          </w:p>
        </w:tc>
        <w:tc>
          <w:tcPr>
            <w:tcW w:w="2126" w:type="dxa"/>
          </w:tcPr>
          <w:p w14:paraId="7D99CFCF" w14:textId="77777777" w:rsidR="00A938DE" w:rsidRDefault="007C0DAE" w:rsidP="003B3E0E">
            <w:pPr>
              <w:jc w:val="both"/>
            </w:pPr>
            <w:r>
              <w:rPr>
                <w:sz w:val="24"/>
                <w:szCs w:val="24"/>
              </w:rPr>
              <w:t xml:space="preserve">Старший </w:t>
            </w:r>
            <w:r w:rsidR="00D55427">
              <w:rPr>
                <w:sz w:val="24"/>
                <w:szCs w:val="24"/>
              </w:rPr>
              <w:t>г</w:t>
            </w:r>
            <w:r w:rsidR="00A938DE" w:rsidRPr="001D7424">
              <w:rPr>
                <w:sz w:val="24"/>
                <w:szCs w:val="24"/>
              </w:rPr>
              <w:t>осударственный инспектор</w:t>
            </w:r>
          </w:p>
        </w:tc>
        <w:tc>
          <w:tcPr>
            <w:tcW w:w="2268" w:type="dxa"/>
          </w:tcPr>
          <w:p w14:paraId="10C6399B" w14:textId="77777777" w:rsidR="00A938DE" w:rsidRPr="001D7424" w:rsidRDefault="00A938DE" w:rsidP="003B3E0E">
            <w:pPr>
              <w:contextualSpacing/>
              <w:rPr>
                <w:sz w:val="24"/>
                <w:szCs w:val="24"/>
              </w:rPr>
            </w:pPr>
            <w:r w:rsidRPr="001D7424">
              <w:rPr>
                <w:sz w:val="24"/>
                <w:szCs w:val="24"/>
              </w:rPr>
              <w:t>высшее образование по укрупненной группе направлений подготовки (специальностей): «Юриспруденция» «Экономика и управление»</w:t>
            </w:r>
            <w:r w:rsidR="000A77EC">
              <w:rPr>
                <w:sz w:val="24"/>
                <w:szCs w:val="24"/>
              </w:rPr>
              <w:t>,</w:t>
            </w:r>
            <w:r w:rsidR="00AA387C">
              <w:rPr>
                <w:sz w:val="24"/>
                <w:szCs w:val="24"/>
              </w:rPr>
              <w:t xml:space="preserve"> «Государственное и муниципальное управление», «Геология, </w:t>
            </w:r>
            <w:r w:rsidR="00AA387C">
              <w:t>«Металлургия, машиностроение и материал обработка»</w:t>
            </w:r>
            <w:r w:rsidR="00AA387C">
              <w:rPr>
                <w:sz w:val="24"/>
                <w:szCs w:val="24"/>
              </w:rPr>
              <w:t>,</w:t>
            </w:r>
          </w:p>
          <w:p w14:paraId="1F9C9719" w14:textId="77777777" w:rsidR="00A938DE" w:rsidRDefault="00AA387C" w:rsidP="003B3E0E">
            <w:r>
              <w:rPr>
                <w:sz w:val="24"/>
                <w:szCs w:val="24"/>
              </w:rPr>
              <w:t>«Горное дело» и иное направление)</w:t>
            </w:r>
          </w:p>
        </w:tc>
        <w:tc>
          <w:tcPr>
            <w:tcW w:w="1984" w:type="dxa"/>
          </w:tcPr>
          <w:p w14:paraId="555D5EDD" w14:textId="77777777" w:rsidR="00A938DE" w:rsidRPr="001D7424" w:rsidRDefault="00A938DE" w:rsidP="003B3E0E">
            <w:pPr>
              <w:contextualSpacing/>
              <w:rPr>
                <w:sz w:val="24"/>
                <w:szCs w:val="24"/>
              </w:rPr>
            </w:pPr>
            <w:r w:rsidRPr="001D7424">
              <w:rPr>
                <w:sz w:val="24"/>
                <w:szCs w:val="24"/>
              </w:rPr>
              <w:t>без предъявления требований к стажу</w:t>
            </w:r>
          </w:p>
          <w:p w14:paraId="7A0D3ABE" w14:textId="77777777" w:rsidR="00A938DE" w:rsidRDefault="00A938DE" w:rsidP="003B3E0E"/>
        </w:tc>
        <w:tc>
          <w:tcPr>
            <w:tcW w:w="6173" w:type="dxa"/>
          </w:tcPr>
          <w:p w14:paraId="689391E4" w14:textId="77777777" w:rsidR="00A938DE" w:rsidRPr="001D7424" w:rsidRDefault="00A938DE" w:rsidP="003B3E0E">
            <w:pPr>
              <w:contextualSpacing/>
              <w:jc w:val="both"/>
              <w:rPr>
                <w:sz w:val="24"/>
                <w:szCs w:val="24"/>
              </w:rPr>
            </w:pPr>
            <w:r w:rsidRPr="001D7424">
              <w:rPr>
                <w:sz w:val="24"/>
                <w:szCs w:val="24"/>
              </w:rPr>
              <w:t>1) участвовать в подготовке проектов  планов работы по осуществлению государственного контроля за исполнением юридическими лицами и индивидуальными предпринимателями, осуществляющими  деятельность в области производства, использования и обращения драгоценных металлов и драгоценных камней и изделий из них;</w:t>
            </w:r>
          </w:p>
          <w:p w14:paraId="0050D63D" w14:textId="77777777" w:rsidR="00A938DE" w:rsidRPr="001D7424" w:rsidRDefault="00A938DE" w:rsidP="003B3E0E">
            <w:pPr>
              <w:contextualSpacing/>
              <w:jc w:val="both"/>
              <w:rPr>
                <w:sz w:val="24"/>
                <w:szCs w:val="24"/>
              </w:rPr>
            </w:pPr>
            <w:r w:rsidRPr="001D7424">
              <w:rPr>
                <w:sz w:val="24"/>
                <w:szCs w:val="24"/>
              </w:rPr>
              <w:t xml:space="preserve"> 2) обеспечивать проведение анализа и обобщения поступивших материалов проверок и подготовку предложений по их реализации;</w:t>
            </w:r>
          </w:p>
          <w:p w14:paraId="38377FAF" w14:textId="77777777" w:rsidR="00A938DE" w:rsidRPr="001D7424" w:rsidRDefault="00A938DE" w:rsidP="003B3E0E">
            <w:pPr>
              <w:contextualSpacing/>
              <w:jc w:val="both"/>
              <w:rPr>
                <w:sz w:val="24"/>
                <w:szCs w:val="24"/>
              </w:rPr>
            </w:pPr>
            <w:r w:rsidRPr="001D7424">
              <w:rPr>
                <w:sz w:val="24"/>
                <w:szCs w:val="24"/>
              </w:rPr>
              <w:t>3) обеспечивать подготовку отчетных материалов о результатах работы;</w:t>
            </w:r>
          </w:p>
          <w:p w14:paraId="442A25C8" w14:textId="77777777" w:rsidR="00A938DE" w:rsidRPr="001D7424" w:rsidRDefault="00A938DE" w:rsidP="003B3E0E">
            <w:pPr>
              <w:contextualSpacing/>
              <w:jc w:val="both"/>
              <w:rPr>
                <w:sz w:val="24"/>
                <w:szCs w:val="24"/>
              </w:rPr>
            </w:pPr>
            <w:r w:rsidRPr="001D7424">
              <w:rPr>
                <w:sz w:val="24"/>
                <w:szCs w:val="24"/>
              </w:rPr>
              <w:t>4) обеспечивать своевременное рассмотрение обращений органов государственной власти, органов местного самоуправления, государственных учреждений, общественных организаций и объединений, юридических и физических лиц по вопросам, относящимся к его компетенции и подготовку проектов ответов на них;</w:t>
            </w:r>
          </w:p>
          <w:p w14:paraId="1FF83D47" w14:textId="77777777" w:rsidR="00A938DE" w:rsidRDefault="00A938DE" w:rsidP="003B3E0E">
            <w:pPr>
              <w:jc w:val="both"/>
              <w:rPr>
                <w:sz w:val="24"/>
                <w:szCs w:val="24"/>
              </w:rPr>
            </w:pPr>
            <w:r w:rsidRPr="001D7424">
              <w:rPr>
                <w:sz w:val="24"/>
                <w:szCs w:val="24"/>
              </w:rPr>
              <w:t>5) участвовать в проверках юридических лиц и индивидуальных предпринимателей по вопросам, относ</w:t>
            </w:r>
            <w:r w:rsidR="00F342BE">
              <w:rPr>
                <w:sz w:val="24"/>
                <w:szCs w:val="24"/>
              </w:rPr>
              <w:t xml:space="preserve">ящимся к компетенции </w:t>
            </w:r>
            <w:r w:rsidR="00C044D0">
              <w:rPr>
                <w:sz w:val="24"/>
                <w:szCs w:val="24"/>
              </w:rPr>
              <w:t>у</w:t>
            </w:r>
            <w:r w:rsidR="00F342BE">
              <w:rPr>
                <w:sz w:val="24"/>
                <w:szCs w:val="24"/>
              </w:rPr>
              <w:t>правления;</w:t>
            </w:r>
          </w:p>
          <w:p w14:paraId="11539B8C" w14:textId="77777777" w:rsidR="00F342BE" w:rsidRDefault="00F342BE" w:rsidP="003B3E0E">
            <w:pPr>
              <w:jc w:val="both"/>
              <w:rPr>
                <w:sz w:val="24"/>
                <w:szCs w:val="24"/>
              </w:rPr>
            </w:pPr>
            <w:r>
              <w:rPr>
                <w:sz w:val="24"/>
                <w:szCs w:val="24"/>
              </w:rPr>
              <w:t>6) осуществлять постановку на специальный учет</w:t>
            </w:r>
            <w:r w:rsidR="00086C66">
              <w:rPr>
                <w:sz w:val="24"/>
                <w:szCs w:val="24"/>
              </w:rPr>
              <w:t xml:space="preserve"> и лицензирование</w:t>
            </w:r>
            <w:r>
              <w:rPr>
                <w:sz w:val="24"/>
                <w:szCs w:val="24"/>
              </w:rPr>
              <w:t>;</w:t>
            </w:r>
          </w:p>
          <w:p w14:paraId="4F82F9AA" w14:textId="77777777" w:rsidR="00A938DE" w:rsidRPr="003B3E0E" w:rsidRDefault="00F342BE" w:rsidP="00977A03">
            <w:pPr>
              <w:tabs>
                <w:tab w:val="left" w:pos="851"/>
              </w:tabs>
              <w:jc w:val="both"/>
            </w:pPr>
            <w:r>
              <w:rPr>
                <w:sz w:val="24"/>
                <w:szCs w:val="24"/>
              </w:rPr>
              <w:t>7</w:t>
            </w:r>
            <w:r w:rsidR="00A938DE">
              <w:rPr>
                <w:sz w:val="24"/>
                <w:szCs w:val="24"/>
              </w:rPr>
              <w:t>)</w:t>
            </w:r>
            <w:r>
              <w:t> </w:t>
            </w:r>
            <w:r w:rsidR="00A938DE">
              <w:t>осуществлять иные должностные обязанности</w:t>
            </w:r>
            <w:r w:rsidR="00A938DE">
              <w:rPr>
                <w:szCs w:val="22"/>
              </w:rPr>
              <w:t xml:space="preserve">, </w:t>
            </w:r>
            <w:r w:rsidR="00A938DE">
              <w:t>установленные должностным регламентом.</w:t>
            </w:r>
          </w:p>
          <w:p w14:paraId="6EB0C440" w14:textId="77777777" w:rsidR="00A938DE" w:rsidRDefault="00A938DE" w:rsidP="003B3E0E">
            <w:pPr>
              <w:jc w:val="both"/>
              <w:rPr>
                <w:sz w:val="24"/>
                <w:szCs w:val="24"/>
              </w:rPr>
            </w:pPr>
          </w:p>
          <w:p w14:paraId="0E65AEC2" w14:textId="77777777" w:rsidR="00A938DE" w:rsidRDefault="00A938DE" w:rsidP="003B3E0E">
            <w:pPr>
              <w:jc w:val="both"/>
            </w:pPr>
          </w:p>
        </w:tc>
      </w:tr>
      <w:tr w:rsidR="00A938DE" w14:paraId="086B61C0" w14:textId="77777777" w:rsidTr="00295BFC">
        <w:trPr>
          <w:trHeight w:val="6846"/>
        </w:trPr>
        <w:tc>
          <w:tcPr>
            <w:tcW w:w="2235" w:type="dxa"/>
            <w:vMerge w:val="restart"/>
          </w:tcPr>
          <w:p w14:paraId="5F2982D4" w14:textId="77777777" w:rsidR="00A938DE" w:rsidRDefault="00A938DE" w:rsidP="003B3E0E">
            <w:r w:rsidRPr="001D7424">
              <w:rPr>
                <w:sz w:val="24"/>
                <w:szCs w:val="24"/>
              </w:rPr>
              <w:lastRenderedPageBreak/>
              <w:t>Отдел контроля (надзора) с</w:t>
            </w:r>
            <w:r>
              <w:rPr>
                <w:sz w:val="24"/>
                <w:szCs w:val="24"/>
              </w:rPr>
              <w:t xml:space="preserve">одержанием драгоценных металлов </w:t>
            </w:r>
            <w:r w:rsidRPr="001D7424">
              <w:rPr>
                <w:sz w:val="24"/>
                <w:szCs w:val="24"/>
              </w:rPr>
              <w:t>в ювелирных и других изделиях</w:t>
            </w:r>
          </w:p>
        </w:tc>
        <w:tc>
          <w:tcPr>
            <w:tcW w:w="2126" w:type="dxa"/>
          </w:tcPr>
          <w:p w14:paraId="568CD75B" w14:textId="77777777" w:rsidR="00A938DE" w:rsidRDefault="00D76C8C" w:rsidP="00D76C8C">
            <w:pPr>
              <w:contextualSpacing/>
            </w:pPr>
            <w:r>
              <w:rPr>
                <w:sz w:val="24"/>
                <w:szCs w:val="24"/>
              </w:rPr>
              <w:t>Начальник</w:t>
            </w:r>
            <w:r w:rsidR="00A938DE">
              <w:rPr>
                <w:sz w:val="24"/>
                <w:szCs w:val="24"/>
              </w:rPr>
              <w:t xml:space="preserve"> отдела</w:t>
            </w:r>
          </w:p>
        </w:tc>
        <w:tc>
          <w:tcPr>
            <w:tcW w:w="2268" w:type="dxa"/>
          </w:tcPr>
          <w:p w14:paraId="742E9DD0" w14:textId="77777777" w:rsidR="00A938DE" w:rsidRDefault="00A938DE" w:rsidP="007C0DAE">
            <w:pPr>
              <w:contextualSpacing/>
              <w:rPr>
                <w:sz w:val="24"/>
                <w:szCs w:val="24"/>
              </w:rPr>
            </w:pPr>
            <w:r w:rsidRPr="001D7424">
              <w:rPr>
                <w:sz w:val="24"/>
                <w:szCs w:val="24"/>
              </w:rPr>
              <w:t>высшее образование по укрупненной группе направлений подготовки (специальностей): «</w:t>
            </w:r>
            <w:r w:rsidR="007C0DAE">
              <w:rPr>
                <w:sz w:val="24"/>
                <w:szCs w:val="24"/>
              </w:rPr>
              <w:t xml:space="preserve">Химия», </w:t>
            </w:r>
            <w:r w:rsidR="00C86620">
              <w:rPr>
                <w:sz w:val="24"/>
                <w:szCs w:val="24"/>
              </w:rPr>
              <w:t>«Металлургия», «Геология»,</w:t>
            </w:r>
          </w:p>
          <w:p w14:paraId="3B693A03" w14:textId="77777777" w:rsidR="007C0DAE" w:rsidRPr="001D7424" w:rsidRDefault="00C8643F" w:rsidP="007C0DAE">
            <w:pPr>
              <w:contextualSpacing/>
              <w:rPr>
                <w:sz w:val="24"/>
                <w:szCs w:val="24"/>
              </w:rPr>
            </w:pPr>
            <w:r>
              <w:rPr>
                <w:sz w:val="24"/>
                <w:szCs w:val="24"/>
              </w:rPr>
              <w:t xml:space="preserve"> «Горное дело»</w:t>
            </w:r>
            <w:r w:rsidR="00AA387C">
              <w:rPr>
                <w:sz w:val="24"/>
                <w:szCs w:val="24"/>
              </w:rPr>
              <w:t xml:space="preserve">,  «Стандартизация и метрология» </w:t>
            </w:r>
            <w:r>
              <w:rPr>
                <w:sz w:val="24"/>
                <w:szCs w:val="24"/>
              </w:rPr>
              <w:t xml:space="preserve"> и иное направление)</w:t>
            </w:r>
          </w:p>
          <w:p w14:paraId="4EE34BE6" w14:textId="77777777" w:rsidR="00A938DE" w:rsidRPr="001D7424" w:rsidRDefault="00A938DE" w:rsidP="007C0DAE">
            <w:pPr>
              <w:contextualSpacing/>
              <w:rPr>
                <w:sz w:val="24"/>
                <w:szCs w:val="24"/>
              </w:rPr>
            </w:pPr>
          </w:p>
          <w:p w14:paraId="00E382FC" w14:textId="77777777" w:rsidR="00A938DE" w:rsidRDefault="00A938DE" w:rsidP="007C0DAE"/>
        </w:tc>
        <w:tc>
          <w:tcPr>
            <w:tcW w:w="1984" w:type="dxa"/>
          </w:tcPr>
          <w:p w14:paraId="3324BB84" w14:textId="77777777" w:rsidR="00A938DE" w:rsidRPr="001D7424" w:rsidRDefault="00A938DE" w:rsidP="007C0DAE">
            <w:pPr>
              <w:contextualSpacing/>
              <w:rPr>
                <w:sz w:val="24"/>
                <w:szCs w:val="24"/>
              </w:rPr>
            </w:pPr>
            <w:r w:rsidRPr="001D7424">
              <w:rPr>
                <w:sz w:val="24"/>
                <w:szCs w:val="24"/>
              </w:rPr>
              <w:t>без предъявления требований к стажу</w:t>
            </w:r>
          </w:p>
          <w:p w14:paraId="233A72C0" w14:textId="77777777" w:rsidR="00A938DE" w:rsidRDefault="00A938DE" w:rsidP="007C0DAE"/>
        </w:tc>
        <w:tc>
          <w:tcPr>
            <w:tcW w:w="6173" w:type="dxa"/>
          </w:tcPr>
          <w:p w14:paraId="1450ECC8" w14:textId="77777777" w:rsidR="00A938DE" w:rsidRPr="001D7424" w:rsidRDefault="00A938DE" w:rsidP="003B3E0E">
            <w:pPr>
              <w:pStyle w:val="Standard"/>
              <w:tabs>
                <w:tab w:val="left" w:pos="0"/>
              </w:tabs>
              <w:jc w:val="both"/>
            </w:pPr>
            <w:r w:rsidRPr="001D7424">
              <w:rPr>
                <w:rFonts w:ascii="Times New Roman" w:hAnsi="Times New Roman" w:cs="Times New Roman"/>
              </w:rPr>
              <w:t>1)</w:t>
            </w:r>
            <w:r w:rsidR="00F342BE">
              <w:rPr>
                <w:rFonts w:ascii="Times New Roman" w:hAnsi="Times New Roman" w:cs="Times New Roman"/>
              </w:rPr>
              <w:t> </w:t>
            </w:r>
            <w:r w:rsidRPr="001D7424">
              <w:rPr>
                <w:rFonts w:ascii="Times New Roman" w:hAnsi="Times New Roman" w:cs="Times New Roman"/>
              </w:rPr>
              <w:t>координировать и обеспечивать руководство деятельностью по осуществлению опробования, анализа и клеймения государственным пробирным клеймом ювелирных и других изделий из драгоценных металлов, начислением в соответствии с законодательством Российской Федерации государственной пошлины за опробование и клеймение ювелирных и других изделий из драгоценных металлов, а также за проведение анализа материалов, содержащих драгоценные металлы;</w:t>
            </w:r>
          </w:p>
          <w:p w14:paraId="7F987940" w14:textId="77777777" w:rsidR="00A938DE" w:rsidRPr="001D7424" w:rsidRDefault="00A938DE" w:rsidP="003B3E0E">
            <w:pPr>
              <w:pStyle w:val="Standard"/>
              <w:tabs>
                <w:tab w:val="left" w:pos="851"/>
              </w:tabs>
              <w:jc w:val="both"/>
            </w:pPr>
            <w:r w:rsidRPr="001D7424">
              <w:rPr>
                <w:rFonts w:ascii="Times New Roman" w:hAnsi="Times New Roman" w:cs="Times New Roman"/>
              </w:rPr>
              <w:t>2) осуществлять контроль за регистрацией именников;</w:t>
            </w:r>
          </w:p>
          <w:p w14:paraId="1770847A" w14:textId="77777777" w:rsidR="00A938DE" w:rsidRPr="001D7424" w:rsidRDefault="00A938DE" w:rsidP="003B3E0E">
            <w:pPr>
              <w:pStyle w:val="Standard"/>
              <w:tabs>
                <w:tab w:val="left" w:pos="851"/>
              </w:tabs>
              <w:jc w:val="both"/>
            </w:pPr>
            <w:r w:rsidRPr="001D7424">
              <w:rPr>
                <w:rFonts w:ascii="Times New Roman" w:hAnsi="Times New Roman" w:cs="Times New Roman"/>
              </w:rPr>
              <w:t>3) координировать и осуществлять контроль за своевременным  внедрением интегрированной информационной системы в сфере контроля за оборотом драгоценных металлов и драгоценных камней;</w:t>
            </w:r>
          </w:p>
          <w:p w14:paraId="5296EDB2" w14:textId="77777777" w:rsidR="00A938DE" w:rsidRPr="001D7424" w:rsidRDefault="002213D5" w:rsidP="003B3E0E">
            <w:pPr>
              <w:pStyle w:val="Standard"/>
              <w:tabs>
                <w:tab w:val="left" w:pos="851"/>
              </w:tabs>
              <w:jc w:val="both"/>
            </w:pPr>
            <w:r>
              <w:rPr>
                <w:rFonts w:ascii="Times New Roman" w:hAnsi="Times New Roman" w:cs="Times New Roman"/>
              </w:rPr>
              <w:t>4</w:t>
            </w:r>
            <w:r w:rsidR="00A938DE" w:rsidRPr="001D7424">
              <w:rPr>
                <w:rFonts w:ascii="Times New Roman" w:hAnsi="Times New Roman" w:cs="Times New Roman"/>
              </w:rPr>
              <w:t>) осуществлять контроль за проведением экспертизы ювелирных и других изделий из драгоценных металлов, анализа материалов, содержащих драгоценные металлы;</w:t>
            </w:r>
          </w:p>
          <w:p w14:paraId="0329BA68" w14:textId="77777777" w:rsidR="00A938DE" w:rsidRDefault="002213D5" w:rsidP="003B3E0E">
            <w:pPr>
              <w:pStyle w:val="Standard"/>
              <w:tabs>
                <w:tab w:val="left" w:pos="851"/>
              </w:tabs>
              <w:jc w:val="both"/>
              <w:rPr>
                <w:rFonts w:ascii="Times New Roman" w:hAnsi="Times New Roman" w:cs="Times New Roman"/>
              </w:rPr>
            </w:pPr>
            <w:r>
              <w:rPr>
                <w:rFonts w:ascii="Times New Roman" w:hAnsi="Times New Roman" w:cs="Times New Roman"/>
              </w:rPr>
              <w:t>5</w:t>
            </w:r>
            <w:r w:rsidR="00A938DE" w:rsidRPr="001D7424">
              <w:rPr>
                <w:rFonts w:ascii="Times New Roman" w:hAnsi="Times New Roman" w:cs="Times New Roman"/>
              </w:rPr>
              <w:t>) подготовка предложений по осуществлению закупок  для обеспечения отдела производственным, лабораторным и иным специальным оборудованием, а также осуществлять контроль за его состоянием, поверк</w:t>
            </w:r>
            <w:r w:rsidR="00A938DE">
              <w:rPr>
                <w:rFonts w:ascii="Times New Roman" w:hAnsi="Times New Roman" w:cs="Times New Roman"/>
              </w:rPr>
              <w:t>ой и использованием;</w:t>
            </w:r>
          </w:p>
          <w:p w14:paraId="72E0DB1B" w14:textId="77777777" w:rsidR="00C044D0" w:rsidRDefault="00C044D0" w:rsidP="003B3E0E">
            <w:pPr>
              <w:pStyle w:val="Standard"/>
              <w:tabs>
                <w:tab w:val="left" w:pos="851"/>
              </w:tabs>
              <w:jc w:val="both"/>
              <w:rPr>
                <w:rFonts w:ascii="Times New Roman" w:hAnsi="Times New Roman" w:cs="Times New Roman"/>
              </w:rPr>
            </w:pPr>
            <w:r>
              <w:rPr>
                <w:rFonts w:ascii="Times New Roman" w:hAnsi="Times New Roman" w:cs="Times New Roman"/>
              </w:rPr>
              <w:t>6)</w:t>
            </w:r>
            <w:r>
              <w:t xml:space="preserve"> </w:t>
            </w:r>
            <w:r>
              <w:rPr>
                <w:rFonts w:ascii="Times New Roman" w:hAnsi="Times New Roman" w:cs="Times New Roman"/>
              </w:rPr>
              <w:t>о</w:t>
            </w:r>
            <w:r w:rsidRPr="00C044D0">
              <w:rPr>
                <w:rFonts w:ascii="Times New Roman" w:hAnsi="Times New Roman" w:cs="Times New Roman"/>
              </w:rPr>
              <w:t>существлять контроль за соблюдением трудовой дисциплины, выполнением служебного распорядка и правил внутреннего трудового распорядка, техники безопасности, производственной санитарии работниками отдела.</w:t>
            </w:r>
          </w:p>
          <w:p w14:paraId="374284E9" w14:textId="77777777" w:rsidR="0007495E" w:rsidRPr="00C044D0" w:rsidRDefault="00C044D0" w:rsidP="00C044D0">
            <w:pPr>
              <w:tabs>
                <w:tab w:val="left" w:pos="851"/>
              </w:tabs>
              <w:jc w:val="both"/>
            </w:pPr>
            <w:r>
              <w:t xml:space="preserve">7) </w:t>
            </w:r>
            <w:r w:rsidR="00A938DE">
              <w:t>осуществлять иные должностные обязанности</w:t>
            </w:r>
            <w:r w:rsidR="00A938DE">
              <w:rPr>
                <w:szCs w:val="22"/>
              </w:rPr>
              <w:t xml:space="preserve">, </w:t>
            </w:r>
            <w:r w:rsidR="00A938DE">
              <w:t>установленные должностным регламентом.</w:t>
            </w:r>
          </w:p>
          <w:p w14:paraId="0DF1B0FE" w14:textId="77777777" w:rsidR="0007495E" w:rsidRDefault="0007495E" w:rsidP="003B3E0E">
            <w:pPr>
              <w:jc w:val="both"/>
              <w:rPr>
                <w:rFonts w:asciiTheme="minorHAnsi" w:hAnsiTheme="minorHAnsi"/>
              </w:rPr>
            </w:pPr>
          </w:p>
          <w:p w14:paraId="0C1FCBA8" w14:textId="77777777" w:rsidR="0007495E" w:rsidRDefault="0007495E" w:rsidP="003B3E0E">
            <w:pPr>
              <w:jc w:val="both"/>
              <w:rPr>
                <w:rFonts w:asciiTheme="minorHAnsi" w:hAnsiTheme="minorHAnsi"/>
              </w:rPr>
            </w:pPr>
          </w:p>
          <w:p w14:paraId="3AD4952B" w14:textId="77777777" w:rsidR="0007495E" w:rsidRPr="00D277C9" w:rsidRDefault="0007495E" w:rsidP="003B3E0E">
            <w:pPr>
              <w:jc w:val="both"/>
              <w:rPr>
                <w:rFonts w:asciiTheme="minorHAnsi" w:hAnsiTheme="minorHAnsi"/>
              </w:rPr>
            </w:pPr>
          </w:p>
        </w:tc>
      </w:tr>
      <w:tr w:rsidR="001F13E7" w14:paraId="6BB86A76" w14:textId="77777777" w:rsidTr="00295BFC">
        <w:tc>
          <w:tcPr>
            <w:tcW w:w="2235" w:type="dxa"/>
            <w:vMerge/>
          </w:tcPr>
          <w:p w14:paraId="1A91AF09" w14:textId="77777777" w:rsidR="001F13E7" w:rsidRDefault="001F13E7" w:rsidP="003B3E0E">
            <w:pPr>
              <w:jc w:val="both"/>
            </w:pPr>
          </w:p>
        </w:tc>
        <w:tc>
          <w:tcPr>
            <w:tcW w:w="2126" w:type="dxa"/>
          </w:tcPr>
          <w:p w14:paraId="61F4AD28" w14:textId="77777777" w:rsidR="001F13E7" w:rsidRPr="001D7424" w:rsidRDefault="0069769F" w:rsidP="003B3E0E">
            <w:pPr>
              <w:contextualSpacing/>
              <w:jc w:val="both"/>
              <w:rPr>
                <w:sz w:val="24"/>
                <w:szCs w:val="24"/>
              </w:rPr>
            </w:pPr>
            <w:r>
              <w:rPr>
                <w:sz w:val="24"/>
                <w:szCs w:val="24"/>
              </w:rPr>
              <w:t>ведущий</w:t>
            </w:r>
            <w:r w:rsidR="00A938DE">
              <w:rPr>
                <w:sz w:val="24"/>
                <w:szCs w:val="24"/>
              </w:rPr>
              <w:t xml:space="preserve"> </w:t>
            </w:r>
            <w:r w:rsidR="001F13E7" w:rsidRPr="001D7424">
              <w:rPr>
                <w:sz w:val="24"/>
                <w:szCs w:val="24"/>
              </w:rPr>
              <w:t xml:space="preserve"> специалист-эксперт</w:t>
            </w:r>
          </w:p>
          <w:p w14:paraId="02A3BCEA" w14:textId="77777777" w:rsidR="001F13E7" w:rsidRDefault="001F13E7" w:rsidP="003B3E0E">
            <w:pPr>
              <w:jc w:val="both"/>
            </w:pPr>
          </w:p>
        </w:tc>
        <w:tc>
          <w:tcPr>
            <w:tcW w:w="2268" w:type="dxa"/>
          </w:tcPr>
          <w:p w14:paraId="5E930744" w14:textId="77777777" w:rsidR="001F13E7" w:rsidRDefault="001F13E7" w:rsidP="007C0DAE">
            <w:pPr>
              <w:contextualSpacing/>
              <w:rPr>
                <w:sz w:val="24"/>
                <w:szCs w:val="24"/>
              </w:rPr>
            </w:pPr>
            <w:r w:rsidRPr="001D7424">
              <w:rPr>
                <w:sz w:val="24"/>
                <w:szCs w:val="24"/>
              </w:rPr>
              <w:t>высшее образование по укрупненной группе направлений подготовки (специальностей): «</w:t>
            </w:r>
            <w:r w:rsidR="007C0DAE">
              <w:rPr>
                <w:sz w:val="24"/>
                <w:szCs w:val="24"/>
              </w:rPr>
              <w:t>Химия»,</w:t>
            </w:r>
          </w:p>
          <w:p w14:paraId="498AA6A1" w14:textId="77777777" w:rsidR="00C8643F" w:rsidRPr="001D7424" w:rsidRDefault="007C0DAE" w:rsidP="00C8643F">
            <w:pPr>
              <w:contextualSpacing/>
              <w:rPr>
                <w:sz w:val="24"/>
                <w:szCs w:val="24"/>
              </w:rPr>
            </w:pPr>
            <w:r>
              <w:t>«Металлургия, машиностроение и материал обработка»</w:t>
            </w:r>
            <w:r w:rsidR="00C8643F">
              <w:rPr>
                <w:sz w:val="24"/>
                <w:szCs w:val="24"/>
              </w:rPr>
              <w:t xml:space="preserve">, «Геология», </w:t>
            </w:r>
            <w:r w:rsidR="00C86620">
              <w:rPr>
                <w:sz w:val="24"/>
                <w:szCs w:val="24"/>
              </w:rPr>
              <w:t xml:space="preserve">«Стандартизация и метрология», </w:t>
            </w:r>
            <w:r w:rsidR="00C8643F">
              <w:rPr>
                <w:sz w:val="24"/>
                <w:szCs w:val="24"/>
              </w:rPr>
              <w:t>«Горное дело»</w:t>
            </w:r>
            <w:r w:rsidR="00C86620">
              <w:rPr>
                <w:sz w:val="24"/>
                <w:szCs w:val="24"/>
              </w:rPr>
              <w:t>, «Менеджмент»</w:t>
            </w:r>
            <w:r w:rsidR="003D520E">
              <w:rPr>
                <w:sz w:val="24"/>
                <w:szCs w:val="24"/>
              </w:rPr>
              <w:t>, Социальная работа</w:t>
            </w:r>
            <w:r w:rsidR="00C8643F">
              <w:rPr>
                <w:sz w:val="24"/>
                <w:szCs w:val="24"/>
              </w:rPr>
              <w:t xml:space="preserve"> и иное направление)</w:t>
            </w:r>
          </w:p>
          <w:p w14:paraId="672740AF" w14:textId="77777777" w:rsidR="007C0DAE" w:rsidRPr="001D7424" w:rsidRDefault="007C0DAE" w:rsidP="007C0DAE">
            <w:pPr>
              <w:contextualSpacing/>
              <w:rPr>
                <w:sz w:val="24"/>
                <w:szCs w:val="24"/>
              </w:rPr>
            </w:pPr>
          </w:p>
          <w:p w14:paraId="67E95D60" w14:textId="77777777" w:rsidR="001F13E7" w:rsidRDefault="001F13E7" w:rsidP="007C0DAE"/>
        </w:tc>
        <w:tc>
          <w:tcPr>
            <w:tcW w:w="1984" w:type="dxa"/>
          </w:tcPr>
          <w:p w14:paraId="7EB029FA" w14:textId="77777777" w:rsidR="001F13E7" w:rsidRPr="001D7424" w:rsidRDefault="001F13E7" w:rsidP="007C0DAE">
            <w:pPr>
              <w:contextualSpacing/>
              <w:rPr>
                <w:sz w:val="24"/>
                <w:szCs w:val="24"/>
              </w:rPr>
            </w:pPr>
            <w:r w:rsidRPr="001D7424">
              <w:rPr>
                <w:sz w:val="24"/>
                <w:szCs w:val="24"/>
              </w:rPr>
              <w:t>без предъявления требований к стажу</w:t>
            </w:r>
          </w:p>
          <w:p w14:paraId="4747508F" w14:textId="77777777" w:rsidR="001F13E7" w:rsidRDefault="001F13E7" w:rsidP="007C0DAE"/>
        </w:tc>
        <w:tc>
          <w:tcPr>
            <w:tcW w:w="6173" w:type="dxa"/>
          </w:tcPr>
          <w:p w14:paraId="15EA57CB" w14:textId="77777777" w:rsidR="002213D5" w:rsidRPr="002213D5" w:rsidRDefault="002213D5" w:rsidP="002213D5">
            <w:pPr>
              <w:contextualSpacing/>
              <w:jc w:val="both"/>
              <w:rPr>
                <w:sz w:val="24"/>
                <w:szCs w:val="24"/>
              </w:rPr>
            </w:pPr>
            <w:r>
              <w:rPr>
                <w:sz w:val="24"/>
                <w:szCs w:val="24"/>
              </w:rPr>
              <w:t>1) о</w:t>
            </w:r>
            <w:r w:rsidRPr="002213D5">
              <w:rPr>
                <w:sz w:val="24"/>
                <w:szCs w:val="24"/>
              </w:rPr>
              <w:t>беспечивать деятельность по осуществлению опробования, анализа и клеймения государственным пробирным клеймом ювелирных и других изделий из драгоценных металлов, начислением в соответствии с законодательством Российской Федерации государственной пошлины за опробование и клеймение ювелирных и других изделий из драгоценных металлов, а также за проведение анализа материалов, содержащих драгоценные металлы.</w:t>
            </w:r>
          </w:p>
          <w:p w14:paraId="5A36B20E" w14:textId="77777777" w:rsidR="002213D5" w:rsidRPr="002213D5" w:rsidRDefault="002213D5" w:rsidP="002213D5">
            <w:pPr>
              <w:contextualSpacing/>
              <w:jc w:val="both"/>
              <w:rPr>
                <w:sz w:val="24"/>
                <w:szCs w:val="24"/>
              </w:rPr>
            </w:pPr>
            <w:r>
              <w:rPr>
                <w:sz w:val="24"/>
                <w:szCs w:val="24"/>
              </w:rPr>
              <w:t>2) о</w:t>
            </w:r>
            <w:r w:rsidRPr="002213D5">
              <w:rPr>
                <w:sz w:val="24"/>
                <w:szCs w:val="24"/>
              </w:rPr>
              <w:t>су</w:t>
            </w:r>
            <w:r>
              <w:rPr>
                <w:sz w:val="24"/>
                <w:szCs w:val="24"/>
              </w:rPr>
              <w:t>ществлять регистрацию именников;</w:t>
            </w:r>
          </w:p>
          <w:p w14:paraId="7F599C79" w14:textId="77777777" w:rsidR="002213D5" w:rsidRPr="002213D5" w:rsidRDefault="002213D5" w:rsidP="002213D5">
            <w:pPr>
              <w:contextualSpacing/>
              <w:jc w:val="both"/>
              <w:rPr>
                <w:sz w:val="24"/>
                <w:szCs w:val="24"/>
              </w:rPr>
            </w:pPr>
            <w:r>
              <w:rPr>
                <w:sz w:val="24"/>
                <w:szCs w:val="24"/>
              </w:rPr>
              <w:t>3) о</w:t>
            </w:r>
            <w:r w:rsidRPr="002213D5">
              <w:rPr>
                <w:sz w:val="24"/>
                <w:szCs w:val="24"/>
              </w:rPr>
              <w:t>тветственно и  своевременно  внедрять интегрированную информационную систему в сфере контроля за оборотом драгоценных металлов и драгоценных камней (далее — ГИИС ДМ ДК).</w:t>
            </w:r>
          </w:p>
          <w:p w14:paraId="2BD4C28C" w14:textId="77777777" w:rsidR="002213D5" w:rsidRPr="002213D5" w:rsidRDefault="002213D5" w:rsidP="002213D5">
            <w:pPr>
              <w:contextualSpacing/>
              <w:jc w:val="both"/>
              <w:rPr>
                <w:sz w:val="24"/>
                <w:szCs w:val="24"/>
              </w:rPr>
            </w:pPr>
            <w:r>
              <w:rPr>
                <w:sz w:val="24"/>
                <w:szCs w:val="24"/>
              </w:rPr>
              <w:t>4) о</w:t>
            </w:r>
            <w:r w:rsidRPr="002213D5">
              <w:rPr>
                <w:sz w:val="24"/>
                <w:szCs w:val="24"/>
              </w:rPr>
              <w:t>существлять проведение экспертизы ювелирных и других изделий из драгоценных металлов, анализа материалов, содержащих драгоценные металлы.</w:t>
            </w:r>
          </w:p>
          <w:p w14:paraId="1C38409D" w14:textId="77777777" w:rsidR="002213D5" w:rsidRPr="002213D5" w:rsidRDefault="002213D5" w:rsidP="002213D5">
            <w:pPr>
              <w:contextualSpacing/>
              <w:jc w:val="both"/>
              <w:rPr>
                <w:sz w:val="24"/>
                <w:szCs w:val="24"/>
              </w:rPr>
            </w:pPr>
            <w:r>
              <w:rPr>
                <w:sz w:val="24"/>
                <w:szCs w:val="24"/>
              </w:rPr>
              <w:t>5) о</w:t>
            </w:r>
            <w:r w:rsidRPr="002213D5">
              <w:rPr>
                <w:sz w:val="24"/>
                <w:szCs w:val="24"/>
              </w:rPr>
              <w:t>существлять контроль за состоянием производственного специального оборудования, поверкой, использованием и своевременно ставить в известность начальника отдела о неисправностях.</w:t>
            </w:r>
          </w:p>
          <w:p w14:paraId="35139303" w14:textId="77777777" w:rsidR="002213D5" w:rsidRPr="002213D5" w:rsidRDefault="002213D5" w:rsidP="002213D5">
            <w:pPr>
              <w:contextualSpacing/>
              <w:jc w:val="both"/>
              <w:rPr>
                <w:sz w:val="24"/>
                <w:szCs w:val="24"/>
              </w:rPr>
            </w:pPr>
            <w:r>
              <w:rPr>
                <w:sz w:val="24"/>
                <w:szCs w:val="24"/>
              </w:rPr>
              <w:t>6) с</w:t>
            </w:r>
            <w:r w:rsidRPr="002213D5">
              <w:rPr>
                <w:sz w:val="24"/>
                <w:szCs w:val="24"/>
              </w:rPr>
              <w:t>облюдать трудовую,  служебную дисциплину и правила внутреннего трудового распорядка, техники безопасности, производственной санитарии.</w:t>
            </w:r>
          </w:p>
          <w:p w14:paraId="4AFBBAF9" w14:textId="77777777" w:rsidR="001F13E7" w:rsidRDefault="002213D5" w:rsidP="002213D5">
            <w:pPr>
              <w:jc w:val="both"/>
              <w:rPr>
                <w:sz w:val="24"/>
                <w:szCs w:val="24"/>
              </w:rPr>
            </w:pPr>
            <w:r>
              <w:rPr>
                <w:sz w:val="24"/>
                <w:szCs w:val="24"/>
              </w:rPr>
              <w:t>7)</w:t>
            </w:r>
            <w:r>
              <w:t xml:space="preserve"> </w:t>
            </w:r>
            <w:r w:rsidRPr="002213D5">
              <w:rPr>
                <w:sz w:val="24"/>
                <w:szCs w:val="24"/>
              </w:rPr>
              <w:t>осуществлять иные должностные обязанности, установленные должностным регламентом.</w:t>
            </w:r>
          </w:p>
          <w:p w14:paraId="3640B6FA" w14:textId="77777777" w:rsidR="0007495E" w:rsidRDefault="0007495E" w:rsidP="002213D5">
            <w:pPr>
              <w:jc w:val="both"/>
            </w:pPr>
          </w:p>
        </w:tc>
      </w:tr>
      <w:tr w:rsidR="0098155D" w14:paraId="13C36C04" w14:textId="77777777" w:rsidTr="00295BFC">
        <w:trPr>
          <w:trHeight w:val="1190"/>
        </w:trPr>
        <w:tc>
          <w:tcPr>
            <w:tcW w:w="2235" w:type="dxa"/>
            <w:vMerge w:val="restart"/>
            <w:tcBorders>
              <w:bottom w:val="single" w:sz="4" w:space="0" w:color="auto"/>
            </w:tcBorders>
          </w:tcPr>
          <w:p w14:paraId="1CD92250" w14:textId="77777777" w:rsidR="0098155D" w:rsidRPr="001D7424" w:rsidRDefault="0098155D" w:rsidP="003B3E0E">
            <w:pPr>
              <w:contextualSpacing/>
              <w:jc w:val="both"/>
              <w:rPr>
                <w:sz w:val="24"/>
                <w:szCs w:val="24"/>
              </w:rPr>
            </w:pPr>
            <w:r w:rsidRPr="001D7424">
              <w:rPr>
                <w:sz w:val="24"/>
                <w:szCs w:val="24"/>
              </w:rPr>
              <w:t xml:space="preserve">Отдел </w:t>
            </w:r>
            <w:r>
              <w:rPr>
                <w:sz w:val="24"/>
                <w:szCs w:val="24"/>
              </w:rPr>
              <w:t>управления делами</w:t>
            </w:r>
          </w:p>
          <w:p w14:paraId="51060AD6" w14:textId="77777777" w:rsidR="0098155D" w:rsidRDefault="0098155D" w:rsidP="003B3E0E">
            <w:pPr>
              <w:jc w:val="both"/>
            </w:pPr>
          </w:p>
        </w:tc>
        <w:tc>
          <w:tcPr>
            <w:tcW w:w="2126" w:type="dxa"/>
          </w:tcPr>
          <w:p w14:paraId="6FDAA149" w14:textId="77777777" w:rsidR="0098155D" w:rsidRPr="001D7424" w:rsidRDefault="0098155D" w:rsidP="003B3E0E">
            <w:pPr>
              <w:jc w:val="both"/>
              <w:rPr>
                <w:sz w:val="24"/>
                <w:szCs w:val="24"/>
              </w:rPr>
            </w:pPr>
            <w:r>
              <w:rPr>
                <w:sz w:val="24"/>
                <w:szCs w:val="24"/>
              </w:rPr>
              <w:t xml:space="preserve">главный </w:t>
            </w:r>
            <w:r w:rsidRPr="001D7424">
              <w:rPr>
                <w:sz w:val="24"/>
                <w:szCs w:val="24"/>
              </w:rPr>
              <w:t xml:space="preserve"> специалист-эксперт </w:t>
            </w:r>
          </w:p>
          <w:p w14:paraId="316A5CCA" w14:textId="77777777" w:rsidR="0098155D" w:rsidRPr="001D7424" w:rsidRDefault="0098155D" w:rsidP="003B3E0E">
            <w:pPr>
              <w:jc w:val="both"/>
              <w:rPr>
                <w:sz w:val="24"/>
                <w:szCs w:val="24"/>
              </w:rPr>
            </w:pPr>
          </w:p>
          <w:p w14:paraId="5876812E" w14:textId="77777777" w:rsidR="0098155D" w:rsidRPr="001D7424" w:rsidRDefault="0098155D" w:rsidP="003B3E0E">
            <w:pPr>
              <w:jc w:val="both"/>
              <w:rPr>
                <w:sz w:val="24"/>
                <w:szCs w:val="24"/>
              </w:rPr>
            </w:pPr>
          </w:p>
          <w:p w14:paraId="5546ACB5" w14:textId="77777777" w:rsidR="0098155D" w:rsidRPr="001D7424" w:rsidRDefault="0098155D" w:rsidP="003B3E0E">
            <w:pPr>
              <w:jc w:val="both"/>
              <w:rPr>
                <w:sz w:val="24"/>
                <w:szCs w:val="24"/>
              </w:rPr>
            </w:pPr>
          </w:p>
        </w:tc>
        <w:tc>
          <w:tcPr>
            <w:tcW w:w="2268" w:type="dxa"/>
          </w:tcPr>
          <w:p w14:paraId="135C8448" w14:textId="77777777" w:rsidR="0098155D" w:rsidRPr="001D7424" w:rsidRDefault="0098155D" w:rsidP="003B3E0E">
            <w:pPr>
              <w:contextualSpacing/>
              <w:jc w:val="both"/>
              <w:rPr>
                <w:sz w:val="24"/>
                <w:szCs w:val="24"/>
              </w:rPr>
            </w:pPr>
            <w:r w:rsidRPr="001D7424">
              <w:rPr>
                <w:sz w:val="24"/>
                <w:szCs w:val="24"/>
              </w:rPr>
              <w:lastRenderedPageBreak/>
              <w:t>высшее образование</w:t>
            </w:r>
            <w:r>
              <w:rPr>
                <w:sz w:val="24"/>
                <w:szCs w:val="24"/>
              </w:rPr>
              <w:t> </w:t>
            </w:r>
            <w:r w:rsidRPr="001D7424">
              <w:rPr>
                <w:sz w:val="24"/>
                <w:szCs w:val="24"/>
              </w:rPr>
              <w:t xml:space="preserve">по укрупненной группе направлений </w:t>
            </w:r>
            <w:r w:rsidRPr="001D7424">
              <w:rPr>
                <w:sz w:val="24"/>
                <w:szCs w:val="24"/>
              </w:rPr>
              <w:lastRenderedPageBreak/>
              <w:t xml:space="preserve">подготовки (специальностей): </w:t>
            </w:r>
          </w:p>
          <w:p w14:paraId="5F4B808B" w14:textId="77777777" w:rsidR="0098155D" w:rsidRDefault="0098155D" w:rsidP="003B3E0E">
            <w:pPr>
              <w:contextualSpacing/>
              <w:jc w:val="both"/>
              <w:rPr>
                <w:sz w:val="24"/>
                <w:szCs w:val="24"/>
              </w:rPr>
            </w:pPr>
            <w:r w:rsidRPr="001D7424">
              <w:rPr>
                <w:sz w:val="24"/>
                <w:szCs w:val="24"/>
              </w:rPr>
              <w:t xml:space="preserve"> «Экономика и </w:t>
            </w:r>
          </w:p>
          <w:p w14:paraId="6E8F2BC9" w14:textId="77777777" w:rsidR="0098155D" w:rsidRDefault="0098155D" w:rsidP="003B3E0E">
            <w:pPr>
              <w:jc w:val="both"/>
              <w:rPr>
                <w:sz w:val="24"/>
                <w:szCs w:val="24"/>
              </w:rPr>
            </w:pPr>
            <w:r w:rsidRPr="001D7424">
              <w:rPr>
                <w:sz w:val="24"/>
                <w:szCs w:val="24"/>
              </w:rPr>
              <w:t>управление»</w:t>
            </w:r>
          </w:p>
          <w:p w14:paraId="058FAF51" w14:textId="77777777" w:rsidR="0098155D" w:rsidRDefault="0098155D" w:rsidP="00C24BE5">
            <w:pPr>
              <w:jc w:val="both"/>
            </w:pPr>
            <w:r>
              <w:rPr>
                <w:sz w:val="24"/>
                <w:szCs w:val="24"/>
              </w:rPr>
              <w:t>«Финансы и кредит», «Экономика, бухгалтерский учет и контроль», «Государственное и муниципальное  управление» и иное направление)</w:t>
            </w:r>
          </w:p>
        </w:tc>
        <w:tc>
          <w:tcPr>
            <w:tcW w:w="1984" w:type="dxa"/>
          </w:tcPr>
          <w:p w14:paraId="74455C1D" w14:textId="77777777" w:rsidR="0098155D" w:rsidRPr="001D7424" w:rsidRDefault="0098155D" w:rsidP="003B3E0E">
            <w:pPr>
              <w:contextualSpacing/>
              <w:jc w:val="both"/>
              <w:rPr>
                <w:sz w:val="24"/>
                <w:szCs w:val="24"/>
              </w:rPr>
            </w:pPr>
            <w:r w:rsidRPr="001D7424">
              <w:rPr>
                <w:sz w:val="24"/>
                <w:szCs w:val="24"/>
              </w:rPr>
              <w:lastRenderedPageBreak/>
              <w:t>без предъявления требований к стажу</w:t>
            </w:r>
          </w:p>
          <w:p w14:paraId="23EBAC63" w14:textId="77777777" w:rsidR="0098155D" w:rsidRDefault="0098155D" w:rsidP="003B3E0E">
            <w:pPr>
              <w:jc w:val="both"/>
            </w:pPr>
          </w:p>
        </w:tc>
        <w:tc>
          <w:tcPr>
            <w:tcW w:w="6173" w:type="dxa"/>
          </w:tcPr>
          <w:p w14:paraId="23412284" w14:textId="77777777" w:rsidR="0098155D" w:rsidRPr="002E00EC" w:rsidRDefault="0098155D" w:rsidP="003B3E0E">
            <w:pPr>
              <w:pStyle w:val="2"/>
              <w:jc w:val="both"/>
              <w:outlineLvl w:val="1"/>
              <w:rPr>
                <w:rFonts w:ascii="Times New Roman" w:hAnsi="Times New Roman" w:cs="Times New Roman"/>
                <w:color w:val="auto"/>
                <w:sz w:val="22"/>
                <w:szCs w:val="22"/>
              </w:rPr>
            </w:pPr>
            <w:r w:rsidRPr="002E00EC">
              <w:rPr>
                <w:color w:val="auto"/>
                <w:sz w:val="22"/>
                <w:szCs w:val="22"/>
              </w:rPr>
              <w:t>1</w:t>
            </w:r>
            <w:r w:rsidRPr="002E00EC">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2E00EC">
              <w:rPr>
                <w:rFonts w:ascii="Times New Roman" w:hAnsi="Times New Roman" w:cs="Times New Roman"/>
                <w:color w:val="auto"/>
                <w:sz w:val="22"/>
                <w:szCs w:val="22"/>
              </w:rPr>
              <w:t xml:space="preserve">осуществлять совместно с УФК организацию бухгалтерского учета и отчетности в соответствии с требованиями бухгалтерского, налогового, статистического и управленческого учета,  контроль за экономным использованием материальных, трудовых и финансовых </w:t>
            </w:r>
            <w:r w:rsidRPr="002E00EC">
              <w:rPr>
                <w:rFonts w:ascii="Times New Roman" w:hAnsi="Times New Roman" w:cs="Times New Roman"/>
                <w:color w:val="auto"/>
                <w:sz w:val="22"/>
                <w:szCs w:val="22"/>
              </w:rPr>
              <w:lastRenderedPageBreak/>
              <w:t>ресурсов, сохранностью имущества управления;</w:t>
            </w:r>
          </w:p>
          <w:p w14:paraId="14D5DF8C" w14:textId="77777777" w:rsidR="0098155D" w:rsidRPr="002E00EC" w:rsidRDefault="0098155D" w:rsidP="002E00EC">
            <w:pPr>
              <w:pStyle w:val="2"/>
              <w:jc w:val="both"/>
              <w:outlineLvl w:val="1"/>
              <w:rPr>
                <w:rFonts w:ascii="Times New Roman" w:hAnsi="Times New Roman" w:cs="Times New Roman"/>
                <w:color w:val="auto"/>
                <w:sz w:val="22"/>
                <w:szCs w:val="22"/>
              </w:rPr>
            </w:pPr>
            <w:r w:rsidRPr="002E00EC">
              <w:rPr>
                <w:rFonts w:ascii="Times New Roman" w:hAnsi="Times New Roman" w:cs="Times New Roman"/>
                <w:color w:val="auto"/>
                <w:sz w:val="22"/>
                <w:szCs w:val="22"/>
              </w:rPr>
              <w:t>2) организовывать работу по ведению регистров бухгалтерского учета по исполнению смет расходов, учету имущества, обязательств, основных средств, материальных запасов, денежных средств, выполнения работ (услуг), финансовых результатов деятельности организации, по исполнению полномочий администратора доходов бюджетов;</w:t>
            </w:r>
          </w:p>
          <w:p w14:paraId="6BEDBD2C" w14:textId="77777777" w:rsidR="0098155D" w:rsidRPr="002E00EC" w:rsidRDefault="0098155D" w:rsidP="002E00EC">
            <w:pPr>
              <w:pStyle w:val="2"/>
              <w:jc w:val="both"/>
              <w:outlineLvl w:val="1"/>
              <w:rPr>
                <w:rFonts w:ascii="Times New Roman" w:hAnsi="Times New Roman" w:cs="Times New Roman"/>
                <w:color w:val="auto"/>
                <w:sz w:val="22"/>
                <w:szCs w:val="22"/>
              </w:rPr>
            </w:pPr>
            <w:r w:rsidRPr="002E00EC">
              <w:rPr>
                <w:rFonts w:ascii="Times New Roman" w:hAnsi="Times New Roman" w:cs="Times New Roman"/>
                <w:color w:val="auto"/>
                <w:sz w:val="22"/>
                <w:szCs w:val="22"/>
              </w:rPr>
              <w:t>3)    исполнять  учетную политику учреждения;</w:t>
            </w:r>
          </w:p>
          <w:p w14:paraId="1A7F2D7C" w14:textId="77777777" w:rsidR="0098155D" w:rsidRPr="002E00EC" w:rsidRDefault="0098155D" w:rsidP="002E00EC">
            <w:pPr>
              <w:jc w:val="both"/>
              <w:rPr>
                <w:szCs w:val="22"/>
              </w:rPr>
            </w:pPr>
            <w:r w:rsidRPr="002E00EC">
              <w:rPr>
                <w:szCs w:val="22"/>
              </w:rPr>
              <w:t>4</w:t>
            </w:r>
            <w:r>
              <w:rPr>
                <w:szCs w:val="22"/>
              </w:rPr>
              <w:t>)  о</w:t>
            </w:r>
            <w:r w:rsidRPr="002E00EC">
              <w:rPr>
                <w:szCs w:val="22"/>
              </w:rPr>
              <w:t>беспечивать своевременное и точное отражение на счетах бухгалтерского учета хозяйственных операций, движения активов, формирования доходов и ра</w:t>
            </w:r>
            <w:r>
              <w:rPr>
                <w:szCs w:val="22"/>
              </w:rPr>
              <w:t>сходов, выполнения обязательств;</w:t>
            </w:r>
          </w:p>
          <w:p w14:paraId="1C00A220" w14:textId="77777777" w:rsidR="0098155D" w:rsidRDefault="0098155D" w:rsidP="002E00EC">
            <w:pPr>
              <w:jc w:val="both"/>
              <w:rPr>
                <w:szCs w:val="22"/>
              </w:rPr>
            </w:pPr>
            <w:r>
              <w:rPr>
                <w:szCs w:val="22"/>
              </w:rPr>
              <w:t>5) о</w:t>
            </w:r>
            <w:r w:rsidRPr="002E00EC">
              <w:rPr>
                <w:szCs w:val="22"/>
              </w:rPr>
              <w:t>существлять   контроль   за  законностью,   своевременностью   и правильностью оформления расчетов по заработной плате с работниками        управления, правильным начислением и перечислением платежей в бюджет, взносов н</w:t>
            </w:r>
            <w:r>
              <w:rPr>
                <w:szCs w:val="22"/>
              </w:rPr>
              <w:t>а социальное страхование и т.д.;</w:t>
            </w:r>
          </w:p>
          <w:p w14:paraId="5F586251" w14:textId="77777777" w:rsidR="0098155D" w:rsidRPr="002E00EC" w:rsidRDefault="0098155D" w:rsidP="002E00EC">
            <w:pPr>
              <w:jc w:val="both"/>
              <w:rPr>
                <w:szCs w:val="22"/>
              </w:rPr>
            </w:pPr>
            <w:r>
              <w:rPr>
                <w:szCs w:val="22"/>
              </w:rPr>
              <w:t>6) о</w:t>
            </w:r>
            <w:r w:rsidRPr="002E00EC">
              <w:rPr>
                <w:szCs w:val="22"/>
              </w:rPr>
              <w:t>существлять контроль за соблюдением порядка оформления первичных и бухгалтерских документов, расчетов, расх</w:t>
            </w:r>
            <w:r>
              <w:rPr>
                <w:szCs w:val="22"/>
              </w:rPr>
              <w:t>одования фонда заработной платы;</w:t>
            </w:r>
          </w:p>
          <w:p w14:paraId="5CC09C35" w14:textId="77777777" w:rsidR="0098155D" w:rsidRPr="002E00EC" w:rsidRDefault="0098155D" w:rsidP="003B3E0E">
            <w:pPr>
              <w:pStyle w:val="2"/>
              <w:jc w:val="both"/>
              <w:outlineLvl w:val="1"/>
              <w:rPr>
                <w:rFonts w:ascii="Times New Roman" w:hAnsi="Times New Roman" w:cs="Times New Roman"/>
                <w:color w:val="auto"/>
                <w:sz w:val="22"/>
                <w:szCs w:val="22"/>
              </w:rPr>
            </w:pPr>
            <w:r w:rsidRPr="002E00EC">
              <w:rPr>
                <w:rFonts w:ascii="Times New Roman" w:hAnsi="Times New Roman" w:cs="Times New Roman"/>
                <w:sz w:val="22"/>
                <w:szCs w:val="22"/>
              </w:rPr>
              <w:t>7</w:t>
            </w:r>
            <w:r w:rsidRPr="002E00EC">
              <w:rPr>
                <w:rFonts w:ascii="Times New Roman" w:hAnsi="Times New Roman" w:cs="Times New Roman"/>
                <w:color w:val="auto"/>
                <w:sz w:val="22"/>
                <w:szCs w:val="22"/>
              </w:rPr>
              <w:t>) участвовать в проведении экономического анализа хозяйственно-финансовой деятельности управления по данным бухгалтерского учета и отчетности;</w:t>
            </w:r>
          </w:p>
          <w:p w14:paraId="643594D6" w14:textId="77777777" w:rsidR="0098155D" w:rsidRPr="0046292D" w:rsidRDefault="0098155D" w:rsidP="002E00EC">
            <w:pPr>
              <w:jc w:val="both"/>
              <w:rPr>
                <w:szCs w:val="22"/>
              </w:rPr>
            </w:pPr>
            <w:r>
              <w:rPr>
                <w:szCs w:val="22"/>
              </w:rPr>
              <w:t>8)</w:t>
            </w:r>
            <w:r w:rsidRPr="0046292D">
              <w:rPr>
                <w:szCs w:val="22"/>
              </w:rPr>
              <w:t xml:space="preserve"> Контролировать исполнение бюджета в части закупок по 44-ФЗ (проверка предложений на закупку и планов-графиков)</w:t>
            </w:r>
            <w:r>
              <w:rPr>
                <w:szCs w:val="22"/>
              </w:rPr>
              <w:t>;</w:t>
            </w:r>
          </w:p>
          <w:p w14:paraId="769BD20C" w14:textId="77777777" w:rsidR="0098155D" w:rsidRPr="0046292D" w:rsidRDefault="0098155D" w:rsidP="002E00EC">
            <w:pPr>
              <w:jc w:val="both"/>
              <w:rPr>
                <w:szCs w:val="22"/>
              </w:rPr>
            </w:pPr>
            <w:r>
              <w:rPr>
                <w:szCs w:val="22"/>
              </w:rPr>
              <w:t>9) п</w:t>
            </w:r>
            <w:r w:rsidRPr="0046292D">
              <w:rPr>
                <w:szCs w:val="22"/>
              </w:rPr>
              <w:t xml:space="preserve">ринимать бюджетные обязательства по всем </w:t>
            </w:r>
            <w:r>
              <w:rPr>
                <w:szCs w:val="22"/>
              </w:rPr>
              <w:t>законтрактованным закупкам;</w:t>
            </w:r>
          </w:p>
          <w:p w14:paraId="52D5FD4F" w14:textId="77777777" w:rsidR="0098155D" w:rsidRPr="0046292D" w:rsidRDefault="0098155D" w:rsidP="002E00EC">
            <w:pPr>
              <w:jc w:val="both"/>
              <w:rPr>
                <w:szCs w:val="22"/>
              </w:rPr>
            </w:pPr>
            <w:r>
              <w:rPr>
                <w:szCs w:val="22"/>
              </w:rPr>
              <w:t>10) в</w:t>
            </w:r>
            <w:r w:rsidRPr="0046292D">
              <w:rPr>
                <w:szCs w:val="22"/>
              </w:rPr>
              <w:t>ести бюджетный учет в части ОС, МЗ, ГСМ, ДМ (отражение и принятие к учету, а так же списание).</w:t>
            </w:r>
          </w:p>
          <w:p w14:paraId="7663AFB7" w14:textId="77777777" w:rsidR="0098155D" w:rsidRDefault="0098155D" w:rsidP="003B3E0E">
            <w:pPr>
              <w:jc w:val="both"/>
            </w:pPr>
            <w:r>
              <w:rPr>
                <w:szCs w:val="22"/>
              </w:rPr>
              <w:t xml:space="preserve">11) </w:t>
            </w:r>
            <w:r>
              <w:t>осуществлять иные должностные обязанности</w:t>
            </w:r>
            <w:r>
              <w:rPr>
                <w:szCs w:val="22"/>
              </w:rPr>
              <w:t xml:space="preserve">, </w:t>
            </w:r>
            <w:r>
              <w:t>установленные должностным регламентом.</w:t>
            </w:r>
          </w:p>
          <w:p w14:paraId="6958EE86" w14:textId="77777777" w:rsidR="00B81687" w:rsidRDefault="00B81687" w:rsidP="003B3E0E">
            <w:pPr>
              <w:jc w:val="both"/>
            </w:pPr>
          </w:p>
        </w:tc>
      </w:tr>
      <w:tr w:rsidR="00A938DE" w14:paraId="4F8AC00A" w14:textId="77777777" w:rsidTr="00295BFC">
        <w:tc>
          <w:tcPr>
            <w:tcW w:w="2235" w:type="dxa"/>
            <w:vMerge/>
          </w:tcPr>
          <w:p w14:paraId="4B13870E" w14:textId="77777777" w:rsidR="00A938DE" w:rsidRDefault="00A938DE" w:rsidP="003B3E0E">
            <w:pPr>
              <w:jc w:val="both"/>
            </w:pPr>
          </w:p>
        </w:tc>
        <w:tc>
          <w:tcPr>
            <w:tcW w:w="2126" w:type="dxa"/>
          </w:tcPr>
          <w:p w14:paraId="4731075E" w14:textId="77777777" w:rsidR="00A938DE" w:rsidRPr="002C2E32" w:rsidRDefault="00D55427" w:rsidP="003B3E0E">
            <w:pPr>
              <w:jc w:val="both"/>
              <w:rPr>
                <w:sz w:val="24"/>
                <w:szCs w:val="24"/>
              </w:rPr>
            </w:pPr>
            <w:r w:rsidRPr="002C2E32">
              <w:rPr>
                <w:sz w:val="24"/>
                <w:szCs w:val="24"/>
              </w:rPr>
              <w:t>в</w:t>
            </w:r>
            <w:r w:rsidR="00A938DE" w:rsidRPr="002C2E32">
              <w:rPr>
                <w:sz w:val="24"/>
                <w:szCs w:val="24"/>
              </w:rPr>
              <w:t>едущий специалист-</w:t>
            </w:r>
            <w:r w:rsidR="00A938DE" w:rsidRPr="002C2E32">
              <w:rPr>
                <w:sz w:val="24"/>
                <w:szCs w:val="24"/>
              </w:rPr>
              <w:lastRenderedPageBreak/>
              <w:t>эксперт</w:t>
            </w:r>
          </w:p>
        </w:tc>
        <w:tc>
          <w:tcPr>
            <w:tcW w:w="2268" w:type="dxa"/>
          </w:tcPr>
          <w:p w14:paraId="3EF46E7A" w14:textId="77777777" w:rsidR="00A938DE" w:rsidRPr="002C2E32" w:rsidRDefault="0098155D" w:rsidP="003B3E0E">
            <w:pPr>
              <w:jc w:val="both"/>
              <w:rPr>
                <w:sz w:val="24"/>
                <w:szCs w:val="24"/>
              </w:rPr>
            </w:pPr>
            <w:r w:rsidRPr="002C2E32">
              <w:rPr>
                <w:sz w:val="24"/>
                <w:szCs w:val="24"/>
              </w:rPr>
              <w:lastRenderedPageBreak/>
              <w:t xml:space="preserve">высшее образование по </w:t>
            </w:r>
            <w:r w:rsidRPr="002C2E32">
              <w:rPr>
                <w:sz w:val="24"/>
                <w:szCs w:val="24"/>
              </w:rPr>
              <w:lastRenderedPageBreak/>
              <w:t>укрупненной группе направлений подготовки (специальностей): «Техносферная безопасность», «Экономика и управление» «Юриспруденция», «Государственное и муниципальное управление», «Металлургия»</w:t>
            </w:r>
            <w:r w:rsidR="008F2BC5">
              <w:rPr>
                <w:sz w:val="24"/>
                <w:szCs w:val="24"/>
              </w:rPr>
              <w:t xml:space="preserve">, </w:t>
            </w:r>
            <w:r w:rsidR="008F2BC5" w:rsidRPr="008F2BC5">
              <w:rPr>
                <w:sz w:val="24"/>
                <w:szCs w:val="24"/>
              </w:rPr>
              <w:t>Проектирование и технология радиоэлектронных средств</w:t>
            </w:r>
            <w:r w:rsidRPr="002C2E32">
              <w:rPr>
                <w:sz w:val="24"/>
                <w:szCs w:val="24"/>
              </w:rPr>
              <w:t xml:space="preserve"> и иное направление)</w:t>
            </w:r>
          </w:p>
        </w:tc>
        <w:tc>
          <w:tcPr>
            <w:tcW w:w="1984" w:type="dxa"/>
          </w:tcPr>
          <w:p w14:paraId="423F032E" w14:textId="77777777" w:rsidR="00A938DE" w:rsidRPr="002C2E32" w:rsidRDefault="0098155D" w:rsidP="003B3E0E">
            <w:pPr>
              <w:jc w:val="both"/>
              <w:rPr>
                <w:sz w:val="24"/>
                <w:szCs w:val="24"/>
              </w:rPr>
            </w:pPr>
            <w:r w:rsidRPr="002C2E32">
              <w:rPr>
                <w:sz w:val="24"/>
                <w:szCs w:val="24"/>
              </w:rPr>
              <w:lastRenderedPageBreak/>
              <w:t xml:space="preserve">без предъявления </w:t>
            </w:r>
            <w:r w:rsidRPr="002C2E32">
              <w:rPr>
                <w:sz w:val="24"/>
                <w:szCs w:val="24"/>
              </w:rPr>
              <w:lastRenderedPageBreak/>
              <w:t>требований к стажу</w:t>
            </w:r>
          </w:p>
        </w:tc>
        <w:tc>
          <w:tcPr>
            <w:tcW w:w="6173" w:type="dxa"/>
          </w:tcPr>
          <w:p w14:paraId="0669D2C8" w14:textId="77777777" w:rsidR="002C2E32" w:rsidRPr="002C2E32" w:rsidRDefault="002C2E32" w:rsidP="002C2E32">
            <w:pPr>
              <w:jc w:val="both"/>
              <w:rPr>
                <w:sz w:val="24"/>
                <w:szCs w:val="24"/>
              </w:rPr>
            </w:pPr>
            <w:r w:rsidRPr="002C2E32">
              <w:rPr>
                <w:sz w:val="24"/>
                <w:szCs w:val="24"/>
              </w:rPr>
              <w:lastRenderedPageBreak/>
              <w:t xml:space="preserve">1) </w:t>
            </w:r>
            <w:r>
              <w:rPr>
                <w:sz w:val="24"/>
                <w:szCs w:val="24"/>
              </w:rPr>
              <w:t>о</w:t>
            </w:r>
            <w:r w:rsidRPr="002C2E32">
              <w:rPr>
                <w:sz w:val="24"/>
                <w:szCs w:val="24"/>
              </w:rPr>
              <w:t>беспечивать безаварийную и надежную работу всех видов оборудовани</w:t>
            </w:r>
            <w:r>
              <w:rPr>
                <w:sz w:val="24"/>
                <w:szCs w:val="24"/>
              </w:rPr>
              <w:t>я, его правильную эксплуатацию;</w:t>
            </w:r>
          </w:p>
          <w:p w14:paraId="24C7F8AE" w14:textId="77777777" w:rsidR="002C2E32" w:rsidRPr="002C2E32" w:rsidRDefault="002C2E32" w:rsidP="002C2E32">
            <w:pPr>
              <w:jc w:val="both"/>
              <w:rPr>
                <w:sz w:val="24"/>
                <w:szCs w:val="24"/>
              </w:rPr>
            </w:pPr>
            <w:r w:rsidRPr="002C2E32">
              <w:rPr>
                <w:sz w:val="24"/>
                <w:szCs w:val="24"/>
              </w:rPr>
              <w:lastRenderedPageBreak/>
              <w:t>2)</w:t>
            </w:r>
            <w:r>
              <w:rPr>
                <w:sz w:val="24"/>
                <w:szCs w:val="24"/>
              </w:rPr>
              <w:t xml:space="preserve"> о</w:t>
            </w:r>
            <w:r w:rsidRPr="002C2E32">
              <w:rPr>
                <w:sz w:val="24"/>
                <w:szCs w:val="24"/>
              </w:rPr>
              <w:t>существлять технический надзор за состоянием оборудования, своевременный кач</w:t>
            </w:r>
            <w:r>
              <w:rPr>
                <w:sz w:val="24"/>
                <w:szCs w:val="24"/>
              </w:rPr>
              <w:t>ественный ремонт и модернизацию;</w:t>
            </w:r>
          </w:p>
          <w:p w14:paraId="269C03A1" w14:textId="77777777" w:rsidR="002C2E32" w:rsidRDefault="002C2E32" w:rsidP="002C2E32">
            <w:pPr>
              <w:jc w:val="both"/>
              <w:rPr>
                <w:sz w:val="24"/>
                <w:szCs w:val="24"/>
              </w:rPr>
            </w:pPr>
            <w:r w:rsidRPr="002C2E32">
              <w:rPr>
                <w:sz w:val="24"/>
                <w:szCs w:val="24"/>
              </w:rPr>
              <w:t xml:space="preserve">3) </w:t>
            </w:r>
            <w:r>
              <w:rPr>
                <w:sz w:val="24"/>
                <w:szCs w:val="24"/>
              </w:rPr>
              <w:t>у</w:t>
            </w:r>
            <w:r w:rsidRPr="002C2E32">
              <w:rPr>
                <w:sz w:val="24"/>
                <w:szCs w:val="24"/>
              </w:rPr>
              <w:t>частвовать в приемке, установке и вводе в э</w:t>
            </w:r>
            <w:r>
              <w:rPr>
                <w:sz w:val="24"/>
                <w:szCs w:val="24"/>
              </w:rPr>
              <w:t>ксплуатацию нового оборудования;</w:t>
            </w:r>
          </w:p>
          <w:p w14:paraId="4A43F7DA" w14:textId="77777777" w:rsidR="002C2E32" w:rsidRDefault="002C2E32" w:rsidP="002C2E32">
            <w:pPr>
              <w:jc w:val="both"/>
              <w:rPr>
                <w:sz w:val="24"/>
                <w:szCs w:val="24"/>
              </w:rPr>
            </w:pPr>
            <w:r>
              <w:rPr>
                <w:sz w:val="24"/>
                <w:szCs w:val="24"/>
              </w:rPr>
              <w:t>4</w:t>
            </w:r>
            <w:r w:rsidRPr="002C2E32">
              <w:rPr>
                <w:sz w:val="24"/>
                <w:szCs w:val="24"/>
              </w:rPr>
              <w:t xml:space="preserve">) </w:t>
            </w:r>
            <w:r>
              <w:rPr>
                <w:sz w:val="24"/>
                <w:szCs w:val="24"/>
              </w:rPr>
              <w:t>о</w:t>
            </w:r>
            <w:r w:rsidRPr="002C2E32">
              <w:rPr>
                <w:sz w:val="24"/>
                <w:szCs w:val="24"/>
              </w:rPr>
              <w:t>твечать за проведение поверок средств измерений, составление графиков проведения поверок</w:t>
            </w:r>
            <w:r>
              <w:rPr>
                <w:sz w:val="24"/>
                <w:szCs w:val="24"/>
              </w:rPr>
              <w:t>;</w:t>
            </w:r>
          </w:p>
          <w:p w14:paraId="2C884129" w14:textId="77777777" w:rsidR="002C2E32" w:rsidRDefault="008F2BC5" w:rsidP="002C2E32">
            <w:pPr>
              <w:jc w:val="both"/>
              <w:rPr>
                <w:sz w:val="24"/>
                <w:szCs w:val="24"/>
              </w:rPr>
            </w:pPr>
            <w:r>
              <w:rPr>
                <w:sz w:val="24"/>
                <w:szCs w:val="24"/>
              </w:rPr>
              <w:t>5</w:t>
            </w:r>
            <w:r w:rsidR="002C2E32">
              <w:rPr>
                <w:sz w:val="24"/>
                <w:szCs w:val="24"/>
              </w:rPr>
              <w:t>)</w:t>
            </w:r>
            <w:r w:rsidR="002C2E32">
              <w:t xml:space="preserve"> </w:t>
            </w:r>
            <w:r w:rsidR="002C2E32">
              <w:rPr>
                <w:sz w:val="24"/>
                <w:szCs w:val="24"/>
              </w:rPr>
              <w:t>и</w:t>
            </w:r>
            <w:r w:rsidR="002C2E32" w:rsidRPr="002C2E32">
              <w:rPr>
                <w:sz w:val="24"/>
                <w:szCs w:val="24"/>
              </w:rPr>
              <w:t>сполнять функциональные обязанности системного администратора, в том числе еженедель</w:t>
            </w:r>
            <w:r>
              <w:rPr>
                <w:sz w:val="24"/>
                <w:szCs w:val="24"/>
              </w:rPr>
              <w:t>но проводить архивирование базы</w:t>
            </w:r>
            <w:r w:rsidR="002C2E32" w:rsidRPr="002C2E32">
              <w:rPr>
                <w:sz w:val="24"/>
                <w:szCs w:val="24"/>
              </w:rPr>
              <w:t xml:space="preserve"> производственного участка.</w:t>
            </w:r>
          </w:p>
          <w:p w14:paraId="02388901" w14:textId="77777777" w:rsidR="0098155D" w:rsidRPr="002C2E32" w:rsidRDefault="008F2BC5" w:rsidP="002C2E32">
            <w:pPr>
              <w:jc w:val="both"/>
              <w:rPr>
                <w:sz w:val="24"/>
                <w:szCs w:val="24"/>
              </w:rPr>
            </w:pPr>
            <w:r>
              <w:rPr>
                <w:sz w:val="24"/>
                <w:szCs w:val="24"/>
              </w:rPr>
              <w:t>6</w:t>
            </w:r>
            <w:r w:rsidR="0098155D" w:rsidRPr="002C2E32">
              <w:rPr>
                <w:sz w:val="24"/>
                <w:szCs w:val="24"/>
              </w:rPr>
              <w:t>) организация планирования и проведения мероприятий по ГО, совершенствование правовой и методической базы, а также   практическая реализация мероприятий в области ГО, защиты от ЧС;</w:t>
            </w:r>
          </w:p>
          <w:p w14:paraId="4DECAD4D" w14:textId="77777777" w:rsidR="0098155D" w:rsidRPr="002C2E32" w:rsidRDefault="008F2BC5" w:rsidP="0098155D">
            <w:pPr>
              <w:jc w:val="both"/>
              <w:rPr>
                <w:sz w:val="24"/>
                <w:szCs w:val="24"/>
              </w:rPr>
            </w:pPr>
            <w:r>
              <w:rPr>
                <w:sz w:val="24"/>
                <w:szCs w:val="24"/>
              </w:rPr>
              <w:t>7</w:t>
            </w:r>
            <w:r w:rsidR="0098155D" w:rsidRPr="002C2E32">
              <w:rPr>
                <w:sz w:val="24"/>
                <w:szCs w:val="24"/>
              </w:rPr>
              <w:t>) устанавливать на серверы и рабочие станции сетевое программное обеспечение;</w:t>
            </w:r>
          </w:p>
          <w:p w14:paraId="0BC136D3" w14:textId="77777777" w:rsidR="0098155D" w:rsidRPr="002C2E32" w:rsidRDefault="008F2BC5" w:rsidP="0098155D">
            <w:pPr>
              <w:jc w:val="both"/>
              <w:rPr>
                <w:sz w:val="24"/>
                <w:szCs w:val="24"/>
              </w:rPr>
            </w:pPr>
            <w:r>
              <w:rPr>
                <w:sz w:val="24"/>
                <w:szCs w:val="24"/>
              </w:rPr>
              <w:t>8</w:t>
            </w:r>
            <w:r w:rsidR="0098155D" w:rsidRPr="002C2E32">
              <w:rPr>
                <w:sz w:val="24"/>
                <w:szCs w:val="24"/>
              </w:rPr>
              <w:t>) обеспечивать интегрирование программного обеспечения на файл-серверах, серверных систем управления базами данных;</w:t>
            </w:r>
          </w:p>
          <w:p w14:paraId="0E60EA96" w14:textId="77777777" w:rsidR="0098155D" w:rsidRPr="002C2E32" w:rsidRDefault="008F2BC5" w:rsidP="0098155D">
            <w:pPr>
              <w:jc w:val="both"/>
              <w:rPr>
                <w:sz w:val="24"/>
                <w:szCs w:val="24"/>
              </w:rPr>
            </w:pPr>
            <w:r>
              <w:rPr>
                <w:sz w:val="24"/>
                <w:szCs w:val="24"/>
              </w:rPr>
              <w:t>9</w:t>
            </w:r>
            <w:r w:rsidR="0098155D" w:rsidRPr="002C2E32">
              <w:rPr>
                <w:sz w:val="24"/>
                <w:szCs w:val="24"/>
              </w:rPr>
              <w:t>) поддерживание рабочего  состояния и исправление сбоев программного обеспечения сервера</w:t>
            </w:r>
            <w:r w:rsidR="002C2E32">
              <w:rPr>
                <w:sz w:val="24"/>
                <w:szCs w:val="24"/>
              </w:rPr>
              <w:t>;</w:t>
            </w:r>
          </w:p>
          <w:p w14:paraId="37143D3B" w14:textId="77777777" w:rsidR="0098155D" w:rsidRPr="002C2E32" w:rsidRDefault="008F2BC5" w:rsidP="0098155D">
            <w:pPr>
              <w:jc w:val="both"/>
              <w:rPr>
                <w:sz w:val="24"/>
                <w:szCs w:val="24"/>
              </w:rPr>
            </w:pPr>
            <w:r>
              <w:rPr>
                <w:sz w:val="24"/>
                <w:szCs w:val="24"/>
              </w:rPr>
              <w:t>10</w:t>
            </w:r>
            <w:r w:rsidR="0098155D" w:rsidRPr="002C2E32">
              <w:rPr>
                <w:sz w:val="24"/>
                <w:szCs w:val="24"/>
              </w:rPr>
              <w:t>) проводить вводный инструктаж по охране труда и противопожарной безопасности, координировать проведение первичного, периодического, внеочередного и целевого инструктажа, координировать обучение государственных гражданских служащих и лиц, замещающих должности, не являющиеся должностями государственной гражданской службы методам и приемам оказания первой помощи пострадавшим на производстве;</w:t>
            </w:r>
          </w:p>
          <w:p w14:paraId="1E7DD7E1" w14:textId="77777777" w:rsidR="0098155D" w:rsidRPr="002C2E32" w:rsidRDefault="008F2BC5" w:rsidP="0098155D">
            <w:pPr>
              <w:jc w:val="both"/>
              <w:rPr>
                <w:sz w:val="24"/>
                <w:szCs w:val="24"/>
              </w:rPr>
            </w:pPr>
            <w:r>
              <w:rPr>
                <w:sz w:val="24"/>
                <w:szCs w:val="24"/>
              </w:rPr>
              <w:t>11</w:t>
            </w:r>
            <w:r w:rsidR="0098155D" w:rsidRPr="002C2E32">
              <w:rPr>
                <w:sz w:val="24"/>
                <w:szCs w:val="24"/>
              </w:rPr>
              <w:t xml:space="preserve">) осуществлять сбор и обработку информации, характеризующей состояние условий и охраны труда в </w:t>
            </w:r>
            <w:r w:rsidR="0098155D" w:rsidRPr="002C2E32">
              <w:rPr>
                <w:sz w:val="24"/>
                <w:szCs w:val="24"/>
              </w:rPr>
              <w:lastRenderedPageBreak/>
              <w:t>МРУ Пробирной палаты России по СКФО;</w:t>
            </w:r>
          </w:p>
          <w:p w14:paraId="5CCF853D" w14:textId="77777777" w:rsidR="0098155D" w:rsidRPr="002C2E32" w:rsidRDefault="008F2BC5" w:rsidP="0098155D">
            <w:pPr>
              <w:jc w:val="both"/>
              <w:rPr>
                <w:sz w:val="24"/>
                <w:szCs w:val="24"/>
              </w:rPr>
            </w:pPr>
            <w:r>
              <w:rPr>
                <w:sz w:val="24"/>
                <w:szCs w:val="24"/>
              </w:rPr>
              <w:t xml:space="preserve">12) </w:t>
            </w:r>
            <w:r w:rsidR="0098155D" w:rsidRPr="002C2E32">
              <w:rPr>
                <w:sz w:val="24"/>
                <w:szCs w:val="24"/>
              </w:rPr>
              <w:t>подготавливать отчетную (статистическую) документацию по вопросам условий и охраны труда;</w:t>
            </w:r>
          </w:p>
          <w:p w14:paraId="20375F56" w14:textId="77777777" w:rsidR="00A938DE" w:rsidRPr="002C2E32" w:rsidRDefault="0098155D" w:rsidP="0098155D">
            <w:pPr>
              <w:jc w:val="both"/>
              <w:rPr>
                <w:sz w:val="24"/>
                <w:szCs w:val="24"/>
              </w:rPr>
            </w:pPr>
            <w:r w:rsidRPr="002C2E32">
              <w:rPr>
                <w:sz w:val="24"/>
                <w:szCs w:val="24"/>
              </w:rPr>
              <w:t>1</w:t>
            </w:r>
            <w:r w:rsidR="008F2BC5">
              <w:rPr>
                <w:sz w:val="24"/>
                <w:szCs w:val="24"/>
              </w:rPr>
              <w:t>3</w:t>
            </w:r>
            <w:r w:rsidRPr="002C2E32">
              <w:rPr>
                <w:sz w:val="24"/>
                <w:szCs w:val="24"/>
              </w:rPr>
              <w:t>) осуществлять иные должностные обязанности, установленные должностным регламентом.</w:t>
            </w:r>
          </w:p>
          <w:p w14:paraId="0751287C" w14:textId="77777777" w:rsidR="0007495E" w:rsidRPr="002C2E32" w:rsidRDefault="0007495E" w:rsidP="0098155D">
            <w:pPr>
              <w:jc w:val="both"/>
              <w:rPr>
                <w:sz w:val="24"/>
                <w:szCs w:val="24"/>
              </w:rPr>
            </w:pPr>
          </w:p>
        </w:tc>
      </w:tr>
    </w:tbl>
    <w:p w14:paraId="18F612CE" w14:textId="77777777" w:rsidR="00EB3730" w:rsidRDefault="00EB3730" w:rsidP="003B3E0E">
      <w:pPr>
        <w:jc w:val="both"/>
      </w:pPr>
    </w:p>
    <w:sectPr w:rsidR="00EB3730" w:rsidSect="003B3E0E">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EA54" w14:textId="77777777" w:rsidR="00B46B72" w:rsidRDefault="00B46B72" w:rsidP="004E6DB6">
      <w:pPr>
        <w:spacing w:after="0" w:line="240" w:lineRule="auto"/>
      </w:pPr>
      <w:r>
        <w:separator/>
      </w:r>
    </w:p>
  </w:endnote>
  <w:endnote w:type="continuationSeparator" w:id="0">
    <w:p w14:paraId="18CAEC21" w14:textId="77777777" w:rsidR="00B46B72" w:rsidRDefault="00B46B72" w:rsidP="004E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Devanagari">
    <w:altName w:val="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002F" w14:textId="77777777" w:rsidR="00B46B72" w:rsidRDefault="00B46B72" w:rsidP="004E6DB6">
      <w:pPr>
        <w:spacing w:after="0" w:line="240" w:lineRule="auto"/>
      </w:pPr>
      <w:r>
        <w:separator/>
      </w:r>
    </w:p>
  </w:footnote>
  <w:footnote w:type="continuationSeparator" w:id="0">
    <w:p w14:paraId="35C7CE7A" w14:textId="77777777" w:rsidR="00B46B72" w:rsidRDefault="00B46B72" w:rsidP="004E6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870598"/>
      <w:docPartObj>
        <w:docPartGallery w:val="Page Numbers (Top of Page)"/>
        <w:docPartUnique/>
      </w:docPartObj>
    </w:sdtPr>
    <w:sdtContent>
      <w:p w14:paraId="2D3DD6A7" w14:textId="77777777" w:rsidR="00EC4E11" w:rsidRDefault="00EC4E11">
        <w:pPr>
          <w:pStyle w:val="ac"/>
          <w:jc w:val="center"/>
        </w:pPr>
        <w:r>
          <w:fldChar w:fldCharType="begin"/>
        </w:r>
        <w:r>
          <w:instrText>PAGE   \* MERGEFORMAT</w:instrText>
        </w:r>
        <w:r>
          <w:fldChar w:fldCharType="separate"/>
        </w:r>
        <w:r w:rsidR="00F338C4">
          <w:rPr>
            <w:noProof/>
          </w:rPr>
          <w:t>2</w:t>
        </w:r>
        <w:r>
          <w:fldChar w:fldCharType="end"/>
        </w:r>
      </w:p>
    </w:sdtContent>
  </w:sdt>
  <w:p w14:paraId="38607E4A" w14:textId="77777777" w:rsidR="00EC4E11" w:rsidRDefault="00EC4E1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D59"/>
    <w:multiLevelType w:val="multilevel"/>
    <w:tmpl w:val="6FBA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612E"/>
    <w:multiLevelType w:val="hybridMultilevel"/>
    <w:tmpl w:val="293EA8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74C2E83"/>
    <w:multiLevelType w:val="multilevel"/>
    <w:tmpl w:val="6DA02B10"/>
    <w:lvl w:ilvl="0">
      <w:start w:val="1"/>
      <w:numFmt w:val="decimal"/>
      <w:lvlText w:val="%1)"/>
      <w:lvlJc w:val="left"/>
      <w:pPr>
        <w:ind w:left="643" w:hanging="360"/>
      </w:pPr>
      <w:rPr>
        <w:rFonts w:ascii="Times New Roman" w:eastAsia="Tahoma" w:hAnsi="Times New Roman" w:cs="Times New Roman"/>
        <w:sz w:val="28"/>
        <w:szCs w:val="28"/>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3" w15:restartNumberingAfterBreak="0">
    <w:nsid w:val="427A725E"/>
    <w:multiLevelType w:val="hybridMultilevel"/>
    <w:tmpl w:val="DBF03FDC"/>
    <w:lvl w:ilvl="0" w:tplc="EB188FEC">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3737050">
    <w:abstractNumId w:val="1"/>
  </w:num>
  <w:num w:numId="2" w16cid:durableId="245041590">
    <w:abstractNumId w:val="3"/>
  </w:num>
  <w:num w:numId="3" w16cid:durableId="1919245035">
    <w:abstractNumId w:val="2"/>
  </w:num>
  <w:num w:numId="4" w16cid:durableId="68239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A2E"/>
    <w:rsid w:val="00001E27"/>
    <w:rsid w:val="000276E4"/>
    <w:rsid w:val="000562B4"/>
    <w:rsid w:val="0007495E"/>
    <w:rsid w:val="00086C66"/>
    <w:rsid w:val="000A77EC"/>
    <w:rsid w:val="0012220C"/>
    <w:rsid w:val="00154367"/>
    <w:rsid w:val="001F13E7"/>
    <w:rsid w:val="002213D5"/>
    <w:rsid w:val="00250F3C"/>
    <w:rsid w:val="002713D8"/>
    <w:rsid w:val="00295BFC"/>
    <w:rsid w:val="002C2E32"/>
    <w:rsid w:val="002E00EC"/>
    <w:rsid w:val="00327BB9"/>
    <w:rsid w:val="00330693"/>
    <w:rsid w:val="003B3E0E"/>
    <w:rsid w:val="003D520E"/>
    <w:rsid w:val="003D5963"/>
    <w:rsid w:val="004070C9"/>
    <w:rsid w:val="004569CE"/>
    <w:rsid w:val="004666F5"/>
    <w:rsid w:val="004E6DB6"/>
    <w:rsid w:val="00582FBA"/>
    <w:rsid w:val="00595230"/>
    <w:rsid w:val="005A1A2E"/>
    <w:rsid w:val="005B2558"/>
    <w:rsid w:val="005B50C7"/>
    <w:rsid w:val="006211EC"/>
    <w:rsid w:val="0069506B"/>
    <w:rsid w:val="0069769F"/>
    <w:rsid w:val="006B69FE"/>
    <w:rsid w:val="006F6A18"/>
    <w:rsid w:val="00761707"/>
    <w:rsid w:val="007C0DAE"/>
    <w:rsid w:val="008276B4"/>
    <w:rsid w:val="00882F16"/>
    <w:rsid w:val="008876CA"/>
    <w:rsid w:val="00896232"/>
    <w:rsid w:val="008971E6"/>
    <w:rsid w:val="008D7829"/>
    <w:rsid w:val="008F2BC5"/>
    <w:rsid w:val="00931E07"/>
    <w:rsid w:val="00977A03"/>
    <w:rsid w:val="0098155D"/>
    <w:rsid w:val="00A64AD8"/>
    <w:rsid w:val="00A75408"/>
    <w:rsid w:val="00A77DC3"/>
    <w:rsid w:val="00A93494"/>
    <w:rsid w:val="00A938DE"/>
    <w:rsid w:val="00AA387C"/>
    <w:rsid w:val="00AD5572"/>
    <w:rsid w:val="00B32D17"/>
    <w:rsid w:val="00B44E10"/>
    <w:rsid w:val="00B46B72"/>
    <w:rsid w:val="00B63CF3"/>
    <w:rsid w:val="00B81687"/>
    <w:rsid w:val="00BA3A98"/>
    <w:rsid w:val="00C044D0"/>
    <w:rsid w:val="00C24BE5"/>
    <w:rsid w:val="00C34A2D"/>
    <w:rsid w:val="00C8643F"/>
    <w:rsid w:val="00C86620"/>
    <w:rsid w:val="00CE5AC0"/>
    <w:rsid w:val="00D277C9"/>
    <w:rsid w:val="00D529D2"/>
    <w:rsid w:val="00D55427"/>
    <w:rsid w:val="00D76C8C"/>
    <w:rsid w:val="00DA5637"/>
    <w:rsid w:val="00E8582B"/>
    <w:rsid w:val="00E96B45"/>
    <w:rsid w:val="00EB3730"/>
    <w:rsid w:val="00EC4E11"/>
    <w:rsid w:val="00EE3504"/>
    <w:rsid w:val="00F30D90"/>
    <w:rsid w:val="00F338C4"/>
    <w:rsid w:val="00F342BE"/>
    <w:rsid w:val="00F712C5"/>
    <w:rsid w:val="00F9193E"/>
    <w:rsid w:val="00FC782F"/>
    <w:rsid w:val="00FE5EEC"/>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442A"/>
  <w15:docId w15:val="{613B4AE8-1276-4B04-A503-31C3D694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B3730"/>
    <w:rPr>
      <w:rFonts w:ascii="Times New Roman" w:eastAsia="Times New Roman" w:hAnsi="Times New Roman" w:cs="Times New Roman"/>
      <w:color w:val="000000"/>
      <w:szCs w:val="20"/>
    </w:rPr>
  </w:style>
  <w:style w:type="paragraph" w:styleId="1">
    <w:name w:val="heading 1"/>
    <w:basedOn w:val="a"/>
    <w:next w:val="a"/>
    <w:link w:val="10"/>
    <w:uiPriority w:val="9"/>
    <w:qFormat/>
    <w:rsid w:val="00EB37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E6D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730"/>
    <w:pPr>
      <w:ind w:left="720"/>
      <w:contextualSpacing/>
    </w:pPr>
  </w:style>
  <w:style w:type="paragraph" w:styleId="a4">
    <w:name w:val="Title"/>
    <w:basedOn w:val="a"/>
    <w:next w:val="a"/>
    <w:link w:val="a5"/>
    <w:uiPriority w:val="10"/>
    <w:qFormat/>
    <w:rsid w:val="00EB3730"/>
    <w:pPr>
      <w:spacing w:after="0" w:line="240" w:lineRule="auto"/>
      <w:jc w:val="center"/>
    </w:pPr>
    <w:rPr>
      <w:b/>
      <w:color w:val="auto"/>
      <w:sz w:val="28"/>
    </w:rPr>
  </w:style>
  <w:style w:type="character" w:customStyle="1" w:styleId="a5">
    <w:name w:val="Заголовок Знак"/>
    <w:basedOn w:val="a0"/>
    <w:link w:val="a4"/>
    <w:uiPriority w:val="10"/>
    <w:rsid w:val="00EB3730"/>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EB3730"/>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EB3730"/>
    <w:pPr>
      <w:spacing w:before="240" w:line="259" w:lineRule="auto"/>
      <w:outlineLvl w:val="9"/>
    </w:pPr>
    <w:rPr>
      <w:b w:val="0"/>
      <w:bCs w:val="0"/>
      <w:sz w:val="32"/>
      <w:szCs w:val="32"/>
      <w:lang w:eastAsia="ru-RU"/>
    </w:rPr>
  </w:style>
  <w:style w:type="paragraph" w:styleId="a7">
    <w:name w:val="Body Text Indent"/>
    <w:basedOn w:val="a"/>
    <w:link w:val="a8"/>
    <w:uiPriority w:val="99"/>
    <w:unhideWhenUsed/>
    <w:rsid w:val="00EB3730"/>
    <w:pPr>
      <w:spacing w:after="0" w:line="240" w:lineRule="auto"/>
      <w:ind w:firstLine="720"/>
      <w:jc w:val="both"/>
    </w:pPr>
    <w:rPr>
      <w:color w:val="auto"/>
      <w:sz w:val="28"/>
    </w:rPr>
  </w:style>
  <w:style w:type="character" w:customStyle="1" w:styleId="a8">
    <w:name w:val="Основной текст с отступом Знак"/>
    <w:basedOn w:val="a0"/>
    <w:link w:val="a7"/>
    <w:uiPriority w:val="99"/>
    <w:rsid w:val="00EB3730"/>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EB37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3730"/>
    <w:rPr>
      <w:rFonts w:ascii="Tahoma" w:eastAsia="Times New Roman" w:hAnsi="Tahoma" w:cs="Tahoma"/>
      <w:color w:val="000000"/>
      <w:sz w:val="16"/>
      <w:szCs w:val="16"/>
    </w:rPr>
  </w:style>
  <w:style w:type="table" w:styleId="ab">
    <w:name w:val="Table Grid"/>
    <w:basedOn w:val="a1"/>
    <w:uiPriority w:val="59"/>
    <w:rsid w:val="00EB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4E6DB6"/>
    <w:pPr>
      <w:suppressAutoHyphens/>
      <w:spacing w:after="0" w:line="240" w:lineRule="auto"/>
      <w:textAlignment w:val="baseline"/>
    </w:pPr>
    <w:rPr>
      <w:rFonts w:ascii="Liberation Serif" w:eastAsia="Tahoma" w:hAnsi="Liberation Serif" w:cs="Noto Sans Devanagari"/>
      <w:kern w:val="2"/>
      <w:sz w:val="24"/>
      <w:szCs w:val="24"/>
      <w:lang w:eastAsia="zh-CN" w:bidi="hi-IN"/>
    </w:rPr>
  </w:style>
  <w:style w:type="paragraph" w:customStyle="1" w:styleId="ConsPlusNormal">
    <w:name w:val="ConsPlusNormal"/>
    <w:qFormat/>
    <w:rsid w:val="004E6DB6"/>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4E6DB6"/>
    <w:rPr>
      <w:rFonts w:asciiTheme="majorHAnsi" w:eastAsiaTheme="majorEastAsia" w:hAnsiTheme="majorHAnsi" w:cstheme="majorBidi"/>
      <w:color w:val="365F91" w:themeColor="accent1" w:themeShade="BF"/>
      <w:sz w:val="26"/>
      <w:szCs w:val="26"/>
    </w:rPr>
  </w:style>
  <w:style w:type="paragraph" w:styleId="ac">
    <w:name w:val="header"/>
    <w:basedOn w:val="a"/>
    <w:link w:val="ad"/>
    <w:uiPriority w:val="99"/>
    <w:unhideWhenUsed/>
    <w:rsid w:val="004E6D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E6DB6"/>
    <w:rPr>
      <w:rFonts w:ascii="Times New Roman" w:eastAsia="Times New Roman" w:hAnsi="Times New Roman" w:cs="Times New Roman"/>
      <w:color w:val="000000"/>
      <w:szCs w:val="20"/>
    </w:rPr>
  </w:style>
  <w:style w:type="paragraph" w:styleId="ae">
    <w:name w:val="footer"/>
    <w:basedOn w:val="a"/>
    <w:link w:val="af"/>
    <w:uiPriority w:val="99"/>
    <w:unhideWhenUsed/>
    <w:rsid w:val="004E6D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6DB6"/>
    <w:rPr>
      <w:rFonts w:ascii="Times New Roman" w:eastAsia="Times New Roman" w:hAnsi="Times New Roman" w:cs="Times New Roman"/>
      <w:color w:val="000000"/>
      <w:szCs w:val="20"/>
    </w:rPr>
  </w:style>
  <w:style w:type="character" w:styleId="af0">
    <w:name w:val="Hyperlink"/>
    <w:basedOn w:val="a0"/>
    <w:uiPriority w:val="99"/>
    <w:unhideWhenUsed/>
    <w:rsid w:val="00AD5572"/>
    <w:rPr>
      <w:color w:val="0000FF" w:themeColor="hyperlink"/>
      <w:u w:val="single"/>
    </w:rPr>
  </w:style>
  <w:style w:type="paragraph" w:styleId="af1">
    <w:name w:val="Normal (Web)"/>
    <w:basedOn w:val="a"/>
    <w:uiPriority w:val="99"/>
    <w:unhideWhenUsed/>
    <w:qFormat/>
    <w:rsid w:val="00E8582B"/>
    <w:pPr>
      <w:spacing w:beforeAutospacing="1" w:afterAutospacing="1" w:line="240" w:lineRule="auto"/>
    </w:pPr>
    <w:rPr>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2C83-33F9-4ACE-AE6F-2F0F4919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7</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Панкратьев Илья</cp:lastModifiedBy>
  <cp:revision>25</cp:revision>
  <cp:lastPrinted>2022-07-20T11:29:00Z</cp:lastPrinted>
  <dcterms:created xsi:type="dcterms:W3CDTF">2021-01-26T13:12:00Z</dcterms:created>
  <dcterms:modified xsi:type="dcterms:W3CDTF">2022-08-01T11:12:00Z</dcterms:modified>
</cp:coreProperties>
</file>