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58" w:rsidRPr="009F6A58" w:rsidRDefault="009F6A58">
      <w:pPr>
        <w:pStyle w:val="ConsPlusTitlePage"/>
        <w:rPr>
          <w:rFonts w:ascii="Times New Roman" w:hAnsi="Times New Roman" w:cs="Times New Roman"/>
        </w:rPr>
      </w:pPr>
      <w:r w:rsidRPr="009F6A58">
        <w:rPr>
          <w:rFonts w:ascii="Times New Roman" w:hAnsi="Times New Roman" w:cs="Times New Roman"/>
        </w:rPr>
        <w:br/>
      </w:r>
    </w:p>
    <w:p w:rsidR="009F6A58" w:rsidRPr="009F6A58" w:rsidRDefault="009F6A58">
      <w:pPr>
        <w:pStyle w:val="ConsPlusNormal"/>
        <w:jc w:val="both"/>
        <w:outlineLvl w:val="0"/>
        <w:rPr>
          <w:rFonts w:ascii="Times New Roman" w:hAnsi="Times New Roman" w:cs="Times New Roman"/>
        </w:rPr>
      </w:pPr>
    </w:p>
    <w:p w:rsidR="009F6A58" w:rsidRPr="009F6A58" w:rsidRDefault="009F6A58">
      <w:pPr>
        <w:pStyle w:val="ConsPlusTitle"/>
        <w:jc w:val="center"/>
        <w:outlineLvl w:val="0"/>
        <w:rPr>
          <w:rFonts w:ascii="Times New Roman" w:hAnsi="Times New Roman" w:cs="Times New Roman"/>
        </w:rPr>
      </w:pPr>
      <w:r w:rsidRPr="009F6A58">
        <w:rPr>
          <w:rFonts w:ascii="Times New Roman" w:hAnsi="Times New Roman" w:cs="Times New Roman"/>
        </w:rPr>
        <w:t>МИНИСТЕРСТВО ФИНАНСОВ РОССИЙСКОЙ ФЕДЕРАЦИИ</w:t>
      </w:r>
    </w:p>
    <w:p w:rsidR="009F6A58" w:rsidRPr="009F6A58" w:rsidRDefault="009F6A58">
      <w:pPr>
        <w:pStyle w:val="ConsPlusTitle"/>
        <w:jc w:val="center"/>
        <w:rPr>
          <w:rFonts w:ascii="Times New Roman" w:hAnsi="Times New Roman" w:cs="Times New Roman"/>
        </w:rPr>
      </w:pPr>
    </w:p>
    <w:p w:rsidR="009F6A58" w:rsidRPr="009F6A58" w:rsidRDefault="009F6A58">
      <w:pPr>
        <w:pStyle w:val="ConsPlusTitle"/>
        <w:jc w:val="center"/>
        <w:rPr>
          <w:rFonts w:ascii="Times New Roman" w:hAnsi="Times New Roman" w:cs="Times New Roman"/>
        </w:rPr>
      </w:pPr>
      <w:r w:rsidRPr="009F6A58">
        <w:rPr>
          <w:rFonts w:ascii="Times New Roman" w:hAnsi="Times New Roman" w:cs="Times New Roman"/>
        </w:rPr>
        <w:t>ФЕДЕРАЛЬНАЯ ПРОБИРНАЯ ПАЛАТА</w:t>
      </w:r>
    </w:p>
    <w:p w:rsidR="009F6A58" w:rsidRPr="009F6A58" w:rsidRDefault="009F6A58">
      <w:pPr>
        <w:pStyle w:val="ConsPlusTitle"/>
        <w:jc w:val="center"/>
        <w:rPr>
          <w:rFonts w:ascii="Times New Roman" w:hAnsi="Times New Roman" w:cs="Times New Roman"/>
        </w:rPr>
      </w:pPr>
    </w:p>
    <w:p w:rsidR="009F6A58" w:rsidRPr="009F6A58" w:rsidRDefault="009F6A58">
      <w:pPr>
        <w:pStyle w:val="ConsPlusTitle"/>
        <w:jc w:val="center"/>
        <w:rPr>
          <w:rFonts w:ascii="Times New Roman" w:hAnsi="Times New Roman" w:cs="Times New Roman"/>
        </w:rPr>
      </w:pPr>
      <w:r w:rsidRPr="009F6A58">
        <w:rPr>
          <w:rFonts w:ascii="Times New Roman" w:hAnsi="Times New Roman" w:cs="Times New Roman"/>
        </w:rPr>
        <w:t>ПРИКАЗ</w:t>
      </w:r>
    </w:p>
    <w:p w:rsidR="009F6A58" w:rsidRPr="009F6A58" w:rsidRDefault="009F6A58">
      <w:pPr>
        <w:pStyle w:val="ConsPlusTitle"/>
        <w:jc w:val="center"/>
        <w:rPr>
          <w:rFonts w:ascii="Times New Roman" w:hAnsi="Times New Roman" w:cs="Times New Roman"/>
        </w:rPr>
      </w:pPr>
      <w:r w:rsidRPr="009F6A58">
        <w:rPr>
          <w:rFonts w:ascii="Times New Roman" w:hAnsi="Times New Roman" w:cs="Times New Roman"/>
        </w:rPr>
        <w:t>от 27 августа 2020 г. N 80</w:t>
      </w:r>
    </w:p>
    <w:p w:rsidR="009F6A58" w:rsidRPr="009F6A58" w:rsidRDefault="009F6A58">
      <w:pPr>
        <w:pStyle w:val="ConsPlusTitle"/>
        <w:jc w:val="center"/>
        <w:rPr>
          <w:rFonts w:ascii="Times New Roman" w:hAnsi="Times New Roman" w:cs="Times New Roman"/>
        </w:rPr>
      </w:pPr>
    </w:p>
    <w:p w:rsidR="009F6A58" w:rsidRPr="009F6A58" w:rsidRDefault="009F6A58">
      <w:pPr>
        <w:pStyle w:val="ConsPlusTitle"/>
        <w:jc w:val="center"/>
        <w:rPr>
          <w:rFonts w:ascii="Times New Roman" w:hAnsi="Times New Roman" w:cs="Times New Roman"/>
        </w:rPr>
      </w:pPr>
      <w:r w:rsidRPr="009F6A58">
        <w:rPr>
          <w:rFonts w:ascii="Times New Roman" w:hAnsi="Times New Roman" w:cs="Times New Roman"/>
        </w:rPr>
        <w:t>ОБ УТВЕРЖДЕНИИ КОДЕКСА</w:t>
      </w:r>
    </w:p>
    <w:p w:rsidR="009F6A58" w:rsidRPr="009F6A58" w:rsidRDefault="009F6A58">
      <w:pPr>
        <w:pStyle w:val="ConsPlusTitle"/>
        <w:jc w:val="center"/>
        <w:rPr>
          <w:rFonts w:ascii="Times New Roman" w:hAnsi="Times New Roman" w:cs="Times New Roman"/>
        </w:rPr>
      </w:pPr>
      <w:r w:rsidRPr="009F6A58">
        <w:rPr>
          <w:rFonts w:ascii="Times New Roman" w:hAnsi="Times New Roman" w:cs="Times New Roman"/>
        </w:rPr>
        <w:t>ЭТИКИ И СЛУЖЕБНОГО ПОВЕДЕНИЯ ФЕДЕРАЛЬНЫХ ГОСУДАРСТВЕННЫХ</w:t>
      </w:r>
    </w:p>
    <w:p w:rsidR="009F6A58" w:rsidRPr="009F6A58" w:rsidRDefault="009F6A58">
      <w:pPr>
        <w:pStyle w:val="ConsPlusTitle"/>
        <w:jc w:val="center"/>
        <w:rPr>
          <w:rFonts w:ascii="Times New Roman" w:hAnsi="Times New Roman" w:cs="Times New Roman"/>
        </w:rPr>
      </w:pPr>
      <w:r w:rsidRPr="009F6A58">
        <w:rPr>
          <w:rFonts w:ascii="Times New Roman" w:hAnsi="Times New Roman" w:cs="Times New Roman"/>
        </w:rPr>
        <w:t>ГРАЖДАНСКИХ СЛУЖАЩИХ ФЕДЕРАЛЬНОЙ ПРОБИРНОЙ ПАЛАТЫ</w:t>
      </w:r>
    </w:p>
    <w:p w:rsidR="009F6A58" w:rsidRPr="009F6A58" w:rsidRDefault="009F6A58">
      <w:pPr>
        <w:pStyle w:val="ConsPlusTitle"/>
        <w:jc w:val="center"/>
        <w:rPr>
          <w:rFonts w:ascii="Times New Roman" w:hAnsi="Times New Roman" w:cs="Times New Roman"/>
        </w:rPr>
      </w:pPr>
      <w:r w:rsidRPr="009F6A58">
        <w:rPr>
          <w:rFonts w:ascii="Times New Roman" w:hAnsi="Times New Roman" w:cs="Times New Roman"/>
        </w:rPr>
        <w:t>И ЕЕ ТЕРРИТОРИАЛЬНЫХ ОРГАНОВ</w:t>
      </w:r>
    </w:p>
    <w:p w:rsidR="009F6A58" w:rsidRPr="009F6A58" w:rsidRDefault="009F6A58">
      <w:pPr>
        <w:pStyle w:val="ConsPlusNormal"/>
        <w:jc w:val="both"/>
        <w:rPr>
          <w:rFonts w:ascii="Times New Roman" w:hAnsi="Times New Roman" w:cs="Times New Roman"/>
        </w:rPr>
      </w:pPr>
    </w:p>
    <w:p w:rsidR="009F6A58" w:rsidRPr="009F6A58" w:rsidRDefault="009F6A58">
      <w:pPr>
        <w:pStyle w:val="ConsPlusNormal"/>
        <w:ind w:firstLine="540"/>
        <w:jc w:val="both"/>
        <w:rPr>
          <w:rFonts w:ascii="Times New Roman" w:hAnsi="Times New Roman" w:cs="Times New Roman"/>
        </w:rPr>
      </w:pPr>
      <w:r w:rsidRPr="009F6A58">
        <w:rPr>
          <w:rFonts w:ascii="Times New Roman" w:hAnsi="Times New Roman" w:cs="Times New Roman"/>
        </w:rPr>
        <w:t xml:space="preserve">В соответствии с Типовым </w:t>
      </w:r>
      <w:r w:rsidRPr="009F6A58">
        <w:rPr>
          <w:rFonts w:ascii="Times New Roman" w:hAnsi="Times New Roman" w:cs="Times New Roman"/>
          <w:color w:val="0000FF"/>
        </w:rPr>
        <w:t>кодексом</w:t>
      </w:r>
      <w:r w:rsidRPr="009F6A58">
        <w:rPr>
          <w:rFonts w:ascii="Times New Roman" w:hAnsi="Times New Roman" w:cs="Times New Roman"/>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 приказываю:</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 xml:space="preserve">1. Утвердить прилагаемый </w:t>
      </w:r>
      <w:hyperlink w:anchor="P29" w:history="1">
        <w:r w:rsidRPr="009F6A58">
          <w:rPr>
            <w:rFonts w:ascii="Times New Roman" w:hAnsi="Times New Roman" w:cs="Times New Roman"/>
            <w:color w:val="0000FF"/>
          </w:rPr>
          <w:t>Код</w:t>
        </w:r>
        <w:bookmarkStart w:id="0" w:name="_GoBack"/>
        <w:bookmarkEnd w:id="0"/>
        <w:r w:rsidRPr="009F6A58">
          <w:rPr>
            <w:rFonts w:ascii="Times New Roman" w:hAnsi="Times New Roman" w:cs="Times New Roman"/>
            <w:color w:val="0000FF"/>
          </w:rPr>
          <w:t>екс</w:t>
        </w:r>
      </w:hyperlink>
      <w:r w:rsidRPr="009F6A58">
        <w:rPr>
          <w:rFonts w:ascii="Times New Roman" w:hAnsi="Times New Roman" w:cs="Times New Roman"/>
        </w:rPr>
        <w:t xml:space="preserve"> этики и служебного поведения федеральных государственных гражданских служащих Федеральной пробирной палаты и ее территориальных органов (далее - Кодекс).</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 xml:space="preserve">2. Начальникам структурных подразделений центрального аппарата Федеральной пробирной палаты и руководителям территориальных органов Федеральной пробирной палаты обеспечить ознакомление федеральных государственных гражданских служащих Федеральной пробирной палаты и ее территориальных органов с требованиями </w:t>
      </w:r>
      <w:hyperlink w:anchor="P29" w:history="1">
        <w:r w:rsidRPr="009F6A58">
          <w:rPr>
            <w:rFonts w:ascii="Times New Roman" w:hAnsi="Times New Roman" w:cs="Times New Roman"/>
            <w:color w:val="0000FF"/>
          </w:rPr>
          <w:t>Кодекса</w:t>
        </w:r>
      </w:hyperlink>
      <w:r w:rsidRPr="009F6A58">
        <w:rPr>
          <w:rFonts w:ascii="Times New Roman" w:hAnsi="Times New Roman" w:cs="Times New Roman"/>
        </w:rPr>
        <w:t>.</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3. Контроль за исполнением настоящего приказа оставляю за собой.</w:t>
      </w:r>
    </w:p>
    <w:p w:rsidR="009F6A58" w:rsidRPr="009F6A58" w:rsidRDefault="009F6A58">
      <w:pPr>
        <w:pStyle w:val="ConsPlusNormal"/>
        <w:jc w:val="both"/>
        <w:rPr>
          <w:rFonts w:ascii="Times New Roman" w:hAnsi="Times New Roman" w:cs="Times New Roman"/>
        </w:rPr>
      </w:pPr>
    </w:p>
    <w:p w:rsidR="009F6A58" w:rsidRPr="009F6A58" w:rsidRDefault="009F6A58">
      <w:pPr>
        <w:pStyle w:val="ConsPlusNormal"/>
        <w:jc w:val="right"/>
        <w:rPr>
          <w:rFonts w:ascii="Times New Roman" w:hAnsi="Times New Roman" w:cs="Times New Roman"/>
        </w:rPr>
      </w:pPr>
      <w:r w:rsidRPr="009F6A58">
        <w:rPr>
          <w:rFonts w:ascii="Times New Roman" w:hAnsi="Times New Roman" w:cs="Times New Roman"/>
        </w:rPr>
        <w:t>Руководитель</w:t>
      </w:r>
    </w:p>
    <w:p w:rsidR="009F6A58" w:rsidRPr="009F6A58" w:rsidRDefault="009F6A58">
      <w:pPr>
        <w:pStyle w:val="ConsPlusNormal"/>
        <w:jc w:val="right"/>
        <w:rPr>
          <w:rFonts w:ascii="Times New Roman" w:hAnsi="Times New Roman" w:cs="Times New Roman"/>
        </w:rPr>
      </w:pPr>
      <w:r w:rsidRPr="009F6A58">
        <w:rPr>
          <w:rFonts w:ascii="Times New Roman" w:hAnsi="Times New Roman" w:cs="Times New Roman"/>
        </w:rPr>
        <w:t>Ю.И.ЗУБАРЕВ</w:t>
      </w:r>
    </w:p>
    <w:p w:rsidR="009F6A58" w:rsidRPr="009F6A58" w:rsidRDefault="009F6A58">
      <w:pPr>
        <w:pStyle w:val="ConsPlusNormal"/>
        <w:jc w:val="both"/>
        <w:rPr>
          <w:rFonts w:ascii="Times New Roman" w:hAnsi="Times New Roman" w:cs="Times New Roman"/>
        </w:rPr>
      </w:pPr>
    </w:p>
    <w:p w:rsidR="009F6A58" w:rsidRPr="009F6A58" w:rsidRDefault="009F6A58">
      <w:pPr>
        <w:pStyle w:val="ConsPlusNormal"/>
        <w:jc w:val="both"/>
        <w:rPr>
          <w:rFonts w:ascii="Times New Roman" w:hAnsi="Times New Roman" w:cs="Times New Roman"/>
        </w:rPr>
      </w:pPr>
    </w:p>
    <w:p w:rsidR="009F6A58" w:rsidRPr="009F6A58" w:rsidRDefault="009F6A58">
      <w:pPr>
        <w:pStyle w:val="ConsPlusNormal"/>
        <w:jc w:val="both"/>
        <w:rPr>
          <w:rFonts w:ascii="Times New Roman" w:hAnsi="Times New Roman" w:cs="Times New Roman"/>
        </w:rPr>
      </w:pPr>
    </w:p>
    <w:p w:rsidR="009F6A58" w:rsidRPr="009F6A58" w:rsidRDefault="009F6A58">
      <w:pPr>
        <w:pStyle w:val="ConsPlusNormal"/>
        <w:jc w:val="both"/>
        <w:rPr>
          <w:rFonts w:ascii="Times New Roman" w:hAnsi="Times New Roman" w:cs="Times New Roman"/>
        </w:rPr>
      </w:pPr>
    </w:p>
    <w:p w:rsidR="009F6A58" w:rsidRPr="009F6A58" w:rsidRDefault="009F6A58">
      <w:pPr>
        <w:pStyle w:val="ConsPlusNormal"/>
        <w:jc w:val="both"/>
        <w:rPr>
          <w:rFonts w:ascii="Times New Roman" w:hAnsi="Times New Roman" w:cs="Times New Roman"/>
        </w:rPr>
      </w:pPr>
    </w:p>
    <w:p w:rsidR="009F6A58" w:rsidRPr="009F6A58" w:rsidRDefault="009F6A58">
      <w:pPr>
        <w:pStyle w:val="ConsPlusNormal"/>
        <w:jc w:val="right"/>
        <w:outlineLvl w:val="0"/>
        <w:rPr>
          <w:rFonts w:ascii="Times New Roman" w:hAnsi="Times New Roman" w:cs="Times New Roman"/>
        </w:rPr>
      </w:pPr>
      <w:r w:rsidRPr="009F6A58">
        <w:rPr>
          <w:rFonts w:ascii="Times New Roman" w:hAnsi="Times New Roman" w:cs="Times New Roman"/>
        </w:rPr>
        <w:t>Утвержден</w:t>
      </w:r>
    </w:p>
    <w:p w:rsidR="009F6A58" w:rsidRPr="009F6A58" w:rsidRDefault="009F6A58">
      <w:pPr>
        <w:pStyle w:val="ConsPlusNormal"/>
        <w:jc w:val="right"/>
        <w:rPr>
          <w:rFonts w:ascii="Times New Roman" w:hAnsi="Times New Roman" w:cs="Times New Roman"/>
        </w:rPr>
      </w:pPr>
      <w:r w:rsidRPr="009F6A58">
        <w:rPr>
          <w:rFonts w:ascii="Times New Roman" w:hAnsi="Times New Roman" w:cs="Times New Roman"/>
        </w:rPr>
        <w:t>приказом Федеральной пробирной палаты</w:t>
      </w:r>
    </w:p>
    <w:p w:rsidR="009F6A58" w:rsidRPr="009F6A58" w:rsidRDefault="009F6A58">
      <w:pPr>
        <w:pStyle w:val="ConsPlusNormal"/>
        <w:jc w:val="right"/>
        <w:rPr>
          <w:rFonts w:ascii="Times New Roman" w:hAnsi="Times New Roman" w:cs="Times New Roman"/>
        </w:rPr>
      </w:pPr>
      <w:r w:rsidRPr="009F6A58">
        <w:rPr>
          <w:rFonts w:ascii="Times New Roman" w:hAnsi="Times New Roman" w:cs="Times New Roman"/>
        </w:rPr>
        <w:t>от 27 августа 2020 г. N 80</w:t>
      </w:r>
    </w:p>
    <w:p w:rsidR="009F6A58" w:rsidRPr="009F6A58" w:rsidRDefault="009F6A58">
      <w:pPr>
        <w:pStyle w:val="ConsPlusNormal"/>
        <w:jc w:val="both"/>
        <w:rPr>
          <w:rFonts w:ascii="Times New Roman" w:hAnsi="Times New Roman" w:cs="Times New Roman"/>
        </w:rPr>
      </w:pPr>
    </w:p>
    <w:p w:rsidR="009F6A58" w:rsidRPr="009F6A58" w:rsidRDefault="009F6A58">
      <w:pPr>
        <w:pStyle w:val="ConsPlusTitle"/>
        <w:jc w:val="center"/>
        <w:rPr>
          <w:rFonts w:ascii="Times New Roman" w:hAnsi="Times New Roman" w:cs="Times New Roman"/>
        </w:rPr>
      </w:pPr>
      <w:bookmarkStart w:id="1" w:name="P29"/>
      <w:bookmarkEnd w:id="1"/>
      <w:r w:rsidRPr="009F6A58">
        <w:rPr>
          <w:rFonts w:ascii="Times New Roman" w:hAnsi="Times New Roman" w:cs="Times New Roman"/>
        </w:rPr>
        <w:t>КОДЕКС</w:t>
      </w:r>
    </w:p>
    <w:p w:rsidR="009F6A58" w:rsidRPr="009F6A58" w:rsidRDefault="009F6A58">
      <w:pPr>
        <w:pStyle w:val="ConsPlusTitle"/>
        <w:jc w:val="center"/>
        <w:rPr>
          <w:rFonts w:ascii="Times New Roman" w:hAnsi="Times New Roman" w:cs="Times New Roman"/>
        </w:rPr>
      </w:pPr>
      <w:r w:rsidRPr="009F6A58">
        <w:rPr>
          <w:rFonts w:ascii="Times New Roman" w:hAnsi="Times New Roman" w:cs="Times New Roman"/>
        </w:rPr>
        <w:t>ЭТИКИ И СЛУЖЕБНОГО ПОВЕДЕНИЯ ФЕДЕРАЛЬНЫХ ГОСУДАРСТВЕННЫХ</w:t>
      </w:r>
    </w:p>
    <w:p w:rsidR="009F6A58" w:rsidRPr="009F6A58" w:rsidRDefault="009F6A58">
      <w:pPr>
        <w:pStyle w:val="ConsPlusTitle"/>
        <w:jc w:val="center"/>
        <w:rPr>
          <w:rFonts w:ascii="Times New Roman" w:hAnsi="Times New Roman" w:cs="Times New Roman"/>
        </w:rPr>
      </w:pPr>
      <w:r w:rsidRPr="009F6A58">
        <w:rPr>
          <w:rFonts w:ascii="Times New Roman" w:hAnsi="Times New Roman" w:cs="Times New Roman"/>
        </w:rPr>
        <w:t>ГРАЖДАНСКИХ СЛУЖАЩИХ ФЕДЕРАЛЬНОЙ ПРОБИРНОЙ ПАЛАТЫ</w:t>
      </w:r>
    </w:p>
    <w:p w:rsidR="009F6A58" w:rsidRPr="009F6A58" w:rsidRDefault="009F6A58">
      <w:pPr>
        <w:pStyle w:val="ConsPlusTitle"/>
        <w:jc w:val="center"/>
        <w:rPr>
          <w:rFonts w:ascii="Times New Roman" w:hAnsi="Times New Roman" w:cs="Times New Roman"/>
        </w:rPr>
      </w:pPr>
      <w:r w:rsidRPr="009F6A58">
        <w:rPr>
          <w:rFonts w:ascii="Times New Roman" w:hAnsi="Times New Roman" w:cs="Times New Roman"/>
        </w:rPr>
        <w:t>И ЕЕ ТЕРРИТОРИАЛЬНЫХ ОРГАНОВ</w:t>
      </w:r>
    </w:p>
    <w:p w:rsidR="009F6A58" w:rsidRPr="009F6A58" w:rsidRDefault="009F6A58">
      <w:pPr>
        <w:pStyle w:val="ConsPlusNormal"/>
        <w:jc w:val="both"/>
        <w:rPr>
          <w:rFonts w:ascii="Times New Roman" w:hAnsi="Times New Roman" w:cs="Times New Roman"/>
        </w:rPr>
      </w:pPr>
    </w:p>
    <w:p w:rsidR="009F6A58" w:rsidRPr="009F6A58" w:rsidRDefault="009F6A58">
      <w:pPr>
        <w:pStyle w:val="ConsPlusTitle"/>
        <w:jc w:val="center"/>
        <w:outlineLvl w:val="1"/>
        <w:rPr>
          <w:rFonts w:ascii="Times New Roman" w:hAnsi="Times New Roman" w:cs="Times New Roman"/>
        </w:rPr>
      </w:pPr>
      <w:r w:rsidRPr="009F6A58">
        <w:rPr>
          <w:rFonts w:ascii="Times New Roman" w:hAnsi="Times New Roman" w:cs="Times New Roman"/>
        </w:rPr>
        <w:t>I. Общие положения</w:t>
      </w:r>
    </w:p>
    <w:p w:rsidR="009F6A58" w:rsidRPr="009F6A58" w:rsidRDefault="009F6A58">
      <w:pPr>
        <w:pStyle w:val="ConsPlusNormal"/>
        <w:jc w:val="both"/>
        <w:rPr>
          <w:rFonts w:ascii="Times New Roman" w:hAnsi="Times New Roman" w:cs="Times New Roman"/>
        </w:rPr>
      </w:pPr>
    </w:p>
    <w:p w:rsidR="009F6A58" w:rsidRPr="009F6A58" w:rsidRDefault="009F6A58">
      <w:pPr>
        <w:pStyle w:val="ConsPlusNormal"/>
        <w:ind w:firstLine="540"/>
        <w:jc w:val="both"/>
        <w:rPr>
          <w:rFonts w:ascii="Times New Roman" w:hAnsi="Times New Roman" w:cs="Times New Roman"/>
        </w:rPr>
      </w:pPr>
      <w:r w:rsidRPr="009F6A58">
        <w:rPr>
          <w:rFonts w:ascii="Times New Roman" w:hAnsi="Times New Roman" w:cs="Times New Roman"/>
        </w:rPr>
        <w:t xml:space="preserve">1. Кодекс этики и служебного поведения федеральных государственных гражданских служащих Федеральной пробирной палаты и ее территориальных органов (далее - Кодекс) разработан в соответствии с положениями </w:t>
      </w:r>
      <w:hyperlink r:id="rId5" w:history="1">
        <w:r w:rsidRPr="009F6A58">
          <w:rPr>
            <w:rFonts w:ascii="Times New Roman" w:hAnsi="Times New Roman" w:cs="Times New Roman"/>
            <w:color w:val="0000FF"/>
          </w:rPr>
          <w:t>Конституции</w:t>
        </w:r>
      </w:hyperlink>
      <w:r w:rsidRPr="009F6A58">
        <w:rPr>
          <w:rFonts w:ascii="Times New Roman" w:hAnsi="Times New Roman" w:cs="Times New Roman"/>
        </w:rPr>
        <w:t xml:space="preserve"> Российской Федерации, Международного </w:t>
      </w:r>
      <w:hyperlink r:id="rId6" w:history="1">
        <w:r w:rsidRPr="009F6A58">
          <w:rPr>
            <w:rFonts w:ascii="Times New Roman" w:hAnsi="Times New Roman" w:cs="Times New Roman"/>
            <w:color w:val="0000FF"/>
          </w:rPr>
          <w:t>кодекса</w:t>
        </w:r>
      </w:hyperlink>
      <w:r w:rsidRPr="009F6A58">
        <w:rPr>
          <w:rFonts w:ascii="Times New Roman" w:hAnsi="Times New Roman" w:cs="Times New Roman"/>
        </w:rPr>
        <w:t xml:space="preserve"> поведения государственных должностных лиц (принят 12 декабря 1996 г. Резолюцией 51/59 Генеральной Ассамблеи ООН), Модельного кодекса поведения для государственных служащих (приложение к Рекомендации Комитета министров Совета Европы от 11 мая 2000 г. N R(2000) 10 о кодексах поведения для государственных служащих), федеральных законов от 25 декабря 2008 г. </w:t>
      </w:r>
      <w:hyperlink r:id="rId7" w:history="1">
        <w:r w:rsidRPr="009F6A58">
          <w:rPr>
            <w:rFonts w:ascii="Times New Roman" w:hAnsi="Times New Roman" w:cs="Times New Roman"/>
            <w:color w:val="0000FF"/>
          </w:rPr>
          <w:t>N 273-ФЗ</w:t>
        </w:r>
      </w:hyperlink>
      <w:r w:rsidRPr="009F6A58">
        <w:rPr>
          <w:rFonts w:ascii="Times New Roman" w:hAnsi="Times New Roman" w:cs="Times New Roman"/>
        </w:rPr>
        <w:t xml:space="preserve"> "О противодействии коррупции", от 27 мая 2003 г. </w:t>
      </w:r>
      <w:hyperlink r:id="rId8" w:history="1">
        <w:r w:rsidRPr="009F6A58">
          <w:rPr>
            <w:rFonts w:ascii="Times New Roman" w:hAnsi="Times New Roman" w:cs="Times New Roman"/>
            <w:color w:val="0000FF"/>
          </w:rPr>
          <w:t>N 58-ФЗ</w:t>
        </w:r>
      </w:hyperlink>
      <w:r w:rsidRPr="009F6A58">
        <w:rPr>
          <w:rFonts w:ascii="Times New Roman" w:hAnsi="Times New Roman" w:cs="Times New Roman"/>
        </w:rPr>
        <w:t xml:space="preserve"> "О системе государственной службы Российской Федерации", от 27 июля 2004 г. </w:t>
      </w:r>
      <w:hyperlink r:id="rId9" w:history="1">
        <w:r w:rsidRPr="009F6A58">
          <w:rPr>
            <w:rFonts w:ascii="Times New Roman" w:hAnsi="Times New Roman" w:cs="Times New Roman"/>
            <w:color w:val="0000FF"/>
          </w:rPr>
          <w:t>N 79-ФЗ</w:t>
        </w:r>
      </w:hyperlink>
      <w:r w:rsidRPr="009F6A58">
        <w:rPr>
          <w:rFonts w:ascii="Times New Roman" w:hAnsi="Times New Roman" w:cs="Times New Roman"/>
        </w:rPr>
        <w:t xml:space="preserve"> "О государственной гражданской </w:t>
      </w:r>
      <w:r w:rsidRPr="009F6A58">
        <w:rPr>
          <w:rFonts w:ascii="Times New Roman" w:hAnsi="Times New Roman" w:cs="Times New Roman"/>
        </w:rPr>
        <w:lastRenderedPageBreak/>
        <w:t xml:space="preserve">службе Российской Федерации", других федеральных законов, содержащих ограничения, запреты и обязанности для государственных служащих Российской Федерации, </w:t>
      </w:r>
      <w:hyperlink r:id="rId10" w:history="1">
        <w:r w:rsidRPr="009F6A58">
          <w:rPr>
            <w:rFonts w:ascii="Times New Roman" w:hAnsi="Times New Roman" w:cs="Times New Roman"/>
            <w:color w:val="0000FF"/>
          </w:rPr>
          <w:t>Указа</w:t>
        </w:r>
      </w:hyperlink>
      <w:r w:rsidRPr="009F6A58">
        <w:rPr>
          <w:rFonts w:ascii="Times New Roman" w:hAnsi="Times New Roman" w:cs="Times New Roman"/>
        </w:rPr>
        <w:t xml:space="preserve"> Президента Российской Федерации от 12 августа 2002 г. N 885 "Об утверждении общих принципов служебного поведения государственных служащих", а также Типового </w:t>
      </w:r>
      <w:hyperlink r:id="rId11" w:history="1">
        <w:r w:rsidRPr="009F6A58">
          <w:rPr>
            <w:rFonts w:ascii="Times New Roman" w:hAnsi="Times New Roman" w:cs="Times New Roman"/>
            <w:color w:val="0000FF"/>
          </w:rPr>
          <w:t>кодекса</w:t>
        </w:r>
      </w:hyperlink>
      <w:r w:rsidRPr="009F6A58">
        <w:rPr>
          <w:rFonts w:ascii="Times New Roman" w:hAnsi="Times New Roman" w:cs="Times New Roman"/>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и основан на общепризнанных нравственных принципах и нормах российского общества и государства.</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федеральные государственные гражданские служащие Федеральной пробирной палаты и ее территориальных органов (далее - гражданские служащие) независимо от замещаемой ими должности.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3. Гражданин Российской Федерации, поступающий на федеральную государственную гражданскую службу (далее - гражданская служба) в Федеральную пробирную палату или ее территориальные органы, обязан ознакомиться с положениями Кодекса и соблюдать их в процессе своей служебной деятельности.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4. Каждый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с положениями Кодекса.</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5. Целями Кодекса являются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Федеральной пробирной палате и ее территориальным органам, и обеспечение единых норм поведения гражданских служащих.</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6. Кодекс призван повысить эффективность выполнения гражданскими служащими своих должностных обязанностей.</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7. Кодекс служит основой для формирования должной морали в сфере гражданской службы, уважительного отношения к гражданской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8. Знание и соблюдение гражданскими служащими положений Кодекса является одним из критериев оценки качества их профессиональной служебной деятельности и служебного поведения.</w:t>
      </w:r>
    </w:p>
    <w:p w:rsidR="009F6A58" w:rsidRPr="009F6A58" w:rsidRDefault="009F6A58">
      <w:pPr>
        <w:pStyle w:val="ConsPlusNormal"/>
        <w:jc w:val="both"/>
        <w:rPr>
          <w:rFonts w:ascii="Times New Roman" w:hAnsi="Times New Roman" w:cs="Times New Roman"/>
        </w:rPr>
      </w:pPr>
    </w:p>
    <w:p w:rsidR="009F6A58" w:rsidRPr="009F6A58" w:rsidRDefault="009F6A58">
      <w:pPr>
        <w:pStyle w:val="ConsPlusTitle"/>
        <w:jc w:val="center"/>
        <w:outlineLvl w:val="1"/>
        <w:rPr>
          <w:rFonts w:ascii="Times New Roman" w:hAnsi="Times New Roman" w:cs="Times New Roman"/>
        </w:rPr>
      </w:pPr>
      <w:r w:rsidRPr="009F6A58">
        <w:rPr>
          <w:rFonts w:ascii="Times New Roman" w:hAnsi="Times New Roman" w:cs="Times New Roman"/>
        </w:rPr>
        <w:t>II. Основные принципы и правила служебного поведения</w:t>
      </w:r>
    </w:p>
    <w:p w:rsidR="009F6A58" w:rsidRPr="009F6A58" w:rsidRDefault="009F6A58">
      <w:pPr>
        <w:pStyle w:val="ConsPlusTitle"/>
        <w:jc w:val="center"/>
        <w:rPr>
          <w:rFonts w:ascii="Times New Roman" w:hAnsi="Times New Roman" w:cs="Times New Roman"/>
        </w:rPr>
      </w:pPr>
      <w:r w:rsidRPr="009F6A58">
        <w:rPr>
          <w:rFonts w:ascii="Times New Roman" w:hAnsi="Times New Roman" w:cs="Times New Roman"/>
        </w:rPr>
        <w:t>гражданских служащих</w:t>
      </w:r>
    </w:p>
    <w:p w:rsidR="009F6A58" w:rsidRPr="009F6A58" w:rsidRDefault="009F6A58">
      <w:pPr>
        <w:pStyle w:val="ConsPlusNormal"/>
        <w:jc w:val="both"/>
        <w:rPr>
          <w:rFonts w:ascii="Times New Roman" w:hAnsi="Times New Roman" w:cs="Times New Roman"/>
        </w:rPr>
      </w:pPr>
    </w:p>
    <w:p w:rsidR="009F6A58" w:rsidRPr="009F6A58" w:rsidRDefault="009F6A58">
      <w:pPr>
        <w:pStyle w:val="ConsPlusNormal"/>
        <w:ind w:firstLine="540"/>
        <w:jc w:val="both"/>
        <w:rPr>
          <w:rFonts w:ascii="Times New Roman" w:hAnsi="Times New Roman" w:cs="Times New Roman"/>
        </w:rPr>
      </w:pPr>
      <w:r w:rsidRPr="009F6A58">
        <w:rPr>
          <w:rFonts w:ascii="Times New Roman" w:hAnsi="Times New Roman" w:cs="Times New Roman"/>
        </w:rPr>
        <w:t>9.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10. Гражданские служащие, сознавая ответственность перед государством, обществом и гражданами, призваны:</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а) исполнять должностные обязанности добросовестно и на высоком профессиональном уровне в целях обеспечения эффективной работы Федеральной пробирной палаты и ее территориальных органов;</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б) исходить из того, что признание, соблюдение и защита прав и свобод человека и гражданина определяют основной смысл и содержание деятельности Федеральной пробирной палаты и ее территориальных органов, так и гражданских служащих;</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в) осуществлять свою деятельность в пределах полномочий Федеральной пробирной палаты и ее территориальных органов;</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lastRenderedPageBreak/>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е) уведомлять представителя нанимателя (работодателя), органы прокуратуры или другие государственные органы обо всех случаях обращения к гражданскому служащему каких-либо лиц в целях склонения к совершению коррупционных правонарушений;</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ж) соблюдать установленные федеральными законами ограничения и запреты, исполнять обязанности, связанные с прохождением гражданской службы;</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и) соблюдать нормы служебной, профессиональной этики и правила делового поведения;</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к) проявлять корректность и внимательность в обращении с гражданами и должностными лицами;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м) воздерживаться от поведения, которое могло бы вызвать сомнение в добросовестном исполнении гражданскими служащими должностных обязанностей, а также избегать конфликтных ситуаций, способных нанести ущерб их репутации или авторитету Федеральной пробирной палаты и ее территориальных органов;</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 xml:space="preserve">н) принимать предусмотренные </w:t>
      </w:r>
      <w:hyperlink r:id="rId12" w:history="1">
        <w:r w:rsidRPr="009F6A58">
          <w:rPr>
            <w:rFonts w:ascii="Times New Roman" w:hAnsi="Times New Roman" w:cs="Times New Roman"/>
            <w:color w:val="0000FF"/>
          </w:rPr>
          <w:t>законодательством</w:t>
        </w:r>
      </w:hyperlink>
      <w:r w:rsidRPr="009F6A58">
        <w:rPr>
          <w:rFonts w:ascii="Times New Roman" w:hAnsi="Times New Roman" w:cs="Times New Roman"/>
        </w:rPr>
        <w:t xml:space="preserve"> Российской Федерации меры по недопущению возникновения конфликта интересов и урегулированию возникших случаев конфликта интересов;</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о) не использовать служебное положение для оказания влияния на деятельность государственных органов, организаций, должностных лиц, гражданских служащих и граждан при решении вопросов личного характера;</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п) воздерживаться от публичных высказываний, суждений и оценок в отношении деятельности Федеральной пробирной палаты и ее территориальных органов, их руководителей, если это не входит в должностные обязанности гражданского служащего;</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р) соблюдать установленные в Федеральной пробирной палате и ее территориальных органах правила публичных выступлений и предоставления служебной информации;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с) уважительно относиться к деятельности представителей средств массовой информации по информированию общества о работе Федеральной пробирной палаты и ее территориальных органов, а также оказывать содействие в получении достоверной информации в установленном порядке;</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государственного заимствования, размеров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w:t>
      </w:r>
      <w:r w:rsidRPr="009F6A58">
        <w:rPr>
          <w:rFonts w:ascii="Times New Roman" w:hAnsi="Times New Roman" w:cs="Times New Roman"/>
        </w:rPr>
        <w:lastRenderedPageBreak/>
        <w:t>договорами Российской Федерации, обычаями делового оборота;</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у) постоянно стремиться к обеспечению как можно более эффективного распоряжения ресурсами, находящимися в сфере его ответственности.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 xml:space="preserve">11. Гражданские служащие обязаны соблюдать </w:t>
      </w:r>
      <w:hyperlink r:id="rId13" w:history="1">
        <w:r w:rsidRPr="009F6A58">
          <w:rPr>
            <w:rFonts w:ascii="Times New Roman" w:hAnsi="Times New Roman" w:cs="Times New Roman"/>
            <w:color w:val="0000FF"/>
          </w:rPr>
          <w:t>Конституцию</w:t>
        </w:r>
      </w:hyperlink>
      <w:r w:rsidRPr="009F6A58">
        <w:rPr>
          <w:rFonts w:ascii="Times New Roman" w:hAnsi="Times New Roman" w:cs="Times New Roman"/>
        </w:rPr>
        <w:t xml:space="preserve"> Российской Федерации, федеральные конституционные и федеральные законы, иные правовые акты Российской Федерации.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12. Гражданские служащие в своей деятельности не должны допускать нарушение законов и иных правовых актов исходя из политической, экономической целесообразности либо по иным мотивам.</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 xml:space="preserve">13. Гражданские служащие обязаны противодействовать проявлениям коррупции и предпринимать меры по ее профилактике в порядке, установленном </w:t>
      </w:r>
      <w:hyperlink r:id="rId14" w:history="1">
        <w:r w:rsidRPr="009F6A58">
          <w:rPr>
            <w:rFonts w:ascii="Times New Roman" w:hAnsi="Times New Roman" w:cs="Times New Roman"/>
            <w:color w:val="0000FF"/>
          </w:rPr>
          <w:t>законодательством</w:t>
        </w:r>
      </w:hyperlink>
      <w:r w:rsidRPr="009F6A58">
        <w:rPr>
          <w:rFonts w:ascii="Times New Roman" w:hAnsi="Times New Roman" w:cs="Times New Roman"/>
        </w:rPr>
        <w:t xml:space="preserve"> Российской Федерации.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14.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 xml:space="preserve">15. Гражданские служащие обязаны представлять сведения о доходах, расходах, об имуществе и обязательствах имущественного характера своих и членов своей семьи в соответствии с </w:t>
      </w:r>
      <w:hyperlink r:id="rId15" w:history="1">
        <w:r w:rsidRPr="009F6A58">
          <w:rPr>
            <w:rFonts w:ascii="Times New Roman" w:hAnsi="Times New Roman" w:cs="Times New Roman"/>
            <w:color w:val="0000FF"/>
          </w:rPr>
          <w:t>законодательством</w:t>
        </w:r>
      </w:hyperlink>
      <w:r w:rsidRPr="009F6A58">
        <w:rPr>
          <w:rFonts w:ascii="Times New Roman" w:hAnsi="Times New Roman" w:cs="Times New Roman"/>
        </w:rPr>
        <w:t xml:space="preserve"> Российской Федерации.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16. Гражданский служащий обязан уведомлять представителя нанимателя, органы прокуратуры Российской Федерации или другие уполномоченные государственные органы обо всех случаях обращения к нему каких-либо лиц в целях склонения его к совершению коррупционных правонарушений.</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17.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гражданским служащим по акту в Федеральную пробирную палату либо ее территориальные органы, в которых они замещают должности гражданской службы, за исключением случаев, установленных законодательством Российской Федерации.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18. Гражданский служащий может обрабатывать и передавать служебную информацию при соблюдении действующих в Федеральной пробирной палате и ее территориальных органах норм и требований, принятых в соответствии с законодательством Российской Федерации.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19.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 xml:space="preserve">20. Гражданский служащий, наделенный организационно-распорядительными полномочиями </w:t>
      </w:r>
      <w:r w:rsidRPr="009F6A58">
        <w:rPr>
          <w:rFonts w:ascii="Times New Roman" w:hAnsi="Times New Roman" w:cs="Times New Roman"/>
        </w:rPr>
        <w:lastRenderedPageBreak/>
        <w:t>по отношению к другим гражданским служащим, должен быть для них образцом профессионализма, безупречной репутации, способствовать формированию в Федеральной пробирной палате либо ее территориальных органах благоприятного для эффективной работы морально-психологического климата.</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21. Гражданский служащий, наделенный организационно-распорядительными полномочиями по отношению к другим гражданским служащим, призван:</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а) принимать меры по предотвращению и урегулированию конфликта интересов;</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б) принимать меры по предупреждению коррупции;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в) не допускать случаев принуждения гражданских служащих к участию в деятельности политических партий и общественных объединений.</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 xml:space="preserve">22. Гражданский служащий, наделенный организационно-распорядительными полномочиями по отношению к другим гражданским служащим, должен принимать меры к тому, чтобы подчиненные ему гражданские служащие не допускали </w:t>
      </w:r>
      <w:proofErr w:type="spellStart"/>
      <w:r w:rsidRPr="009F6A58">
        <w:rPr>
          <w:rFonts w:ascii="Times New Roman" w:hAnsi="Times New Roman" w:cs="Times New Roman"/>
        </w:rPr>
        <w:t>коррупционно</w:t>
      </w:r>
      <w:proofErr w:type="spellEnd"/>
      <w:r w:rsidRPr="009F6A58">
        <w:rPr>
          <w:rFonts w:ascii="Times New Roman" w:hAnsi="Times New Roman" w:cs="Times New Roman"/>
        </w:rPr>
        <w:t xml:space="preserve"> опасного поведения, своим личным поведением подавать пример честности, беспристрастности и справедливости.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23. Гражданский служащий, наделенный организационно-распорядительными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или бездействие подчиненных ему гражданских служащих, нарушающих принципы этики и правила служебного поведения, если он не принял меры по недопущению таких действий или бездействия.</w:t>
      </w:r>
    </w:p>
    <w:p w:rsidR="009F6A58" w:rsidRPr="009F6A58" w:rsidRDefault="009F6A58">
      <w:pPr>
        <w:pStyle w:val="ConsPlusNormal"/>
        <w:jc w:val="both"/>
        <w:rPr>
          <w:rFonts w:ascii="Times New Roman" w:hAnsi="Times New Roman" w:cs="Times New Roman"/>
        </w:rPr>
      </w:pPr>
    </w:p>
    <w:p w:rsidR="009F6A58" w:rsidRPr="009F6A58" w:rsidRDefault="009F6A58">
      <w:pPr>
        <w:pStyle w:val="ConsPlusTitle"/>
        <w:jc w:val="center"/>
        <w:outlineLvl w:val="1"/>
        <w:rPr>
          <w:rFonts w:ascii="Times New Roman" w:hAnsi="Times New Roman" w:cs="Times New Roman"/>
        </w:rPr>
      </w:pPr>
      <w:r w:rsidRPr="009F6A58">
        <w:rPr>
          <w:rFonts w:ascii="Times New Roman" w:hAnsi="Times New Roman" w:cs="Times New Roman"/>
        </w:rPr>
        <w:t>III. Этические правила служебного поведения государственных</w:t>
      </w:r>
    </w:p>
    <w:p w:rsidR="009F6A58" w:rsidRPr="009F6A58" w:rsidRDefault="009F6A58">
      <w:pPr>
        <w:pStyle w:val="ConsPlusTitle"/>
        <w:jc w:val="center"/>
        <w:rPr>
          <w:rFonts w:ascii="Times New Roman" w:hAnsi="Times New Roman" w:cs="Times New Roman"/>
        </w:rPr>
      </w:pPr>
      <w:r w:rsidRPr="009F6A58">
        <w:rPr>
          <w:rFonts w:ascii="Times New Roman" w:hAnsi="Times New Roman" w:cs="Times New Roman"/>
        </w:rPr>
        <w:t>гражданских служащих</w:t>
      </w:r>
    </w:p>
    <w:p w:rsidR="009F6A58" w:rsidRPr="009F6A58" w:rsidRDefault="009F6A58">
      <w:pPr>
        <w:pStyle w:val="ConsPlusNormal"/>
        <w:jc w:val="both"/>
        <w:rPr>
          <w:rFonts w:ascii="Times New Roman" w:hAnsi="Times New Roman" w:cs="Times New Roman"/>
        </w:rPr>
      </w:pPr>
    </w:p>
    <w:p w:rsidR="009F6A58" w:rsidRPr="009F6A58" w:rsidRDefault="009F6A58">
      <w:pPr>
        <w:pStyle w:val="ConsPlusNormal"/>
        <w:ind w:firstLine="540"/>
        <w:jc w:val="both"/>
        <w:rPr>
          <w:rFonts w:ascii="Times New Roman" w:hAnsi="Times New Roman" w:cs="Times New Roman"/>
        </w:rPr>
      </w:pPr>
      <w:r w:rsidRPr="009F6A58">
        <w:rPr>
          <w:rFonts w:ascii="Times New Roman" w:hAnsi="Times New Roman" w:cs="Times New Roman"/>
        </w:rPr>
        <w:t>24.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25. В служебном поведении гражданский служащий воздерживается от:</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б) грубости, проявлений пренебрежительного тона, заносчивости, предвзятых замечаний, предъявления неправомерных, незаслуженных обвинений;</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в) угроз, оскорбительных выражений или реплик, действий, препятствующих нормальному общению или провоцирующих противоправное поведение;</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г) курения во время служебных совещаний, бесед, иного служебного общения с гражданами.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26.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27.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9F6A58" w:rsidRPr="009F6A58" w:rsidRDefault="009F6A58">
      <w:pPr>
        <w:pStyle w:val="ConsPlusNormal"/>
        <w:jc w:val="both"/>
        <w:rPr>
          <w:rFonts w:ascii="Times New Roman" w:hAnsi="Times New Roman" w:cs="Times New Roman"/>
        </w:rPr>
      </w:pPr>
    </w:p>
    <w:p w:rsidR="009F6A58" w:rsidRPr="009F6A58" w:rsidRDefault="009F6A58">
      <w:pPr>
        <w:pStyle w:val="ConsPlusTitle"/>
        <w:jc w:val="center"/>
        <w:outlineLvl w:val="1"/>
        <w:rPr>
          <w:rFonts w:ascii="Times New Roman" w:hAnsi="Times New Roman" w:cs="Times New Roman"/>
        </w:rPr>
      </w:pPr>
      <w:r w:rsidRPr="009F6A58">
        <w:rPr>
          <w:rFonts w:ascii="Times New Roman" w:hAnsi="Times New Roman" w:cs="Times New Roman"/>
        </w:rPr>
        <w:t>IV. Ответственность за нарушение положений Кодекса</w:t>
      </w:r>
    </w:p>
    <w:p w:rsidR="009F6A58" w:rsidRPr="009F6A58" w:rsidRDefault="009F6A58">
      <w:pPr>
        <w:pStyle w:val="ConsPlusNormal"/>
        <w:jc w:val="both"/>
        <w:rPr>
          <w:rFonts w:ascii="Times New Roman" w:hAnsi="Times New Roman" w:cs="Times New Roman"/>
        </w:rPr>
      </w:pPr>
    </w:p>
    <w:p w:rsidR="009F6A58" w:rsidRPr="009F6A58" w:rsidRDefault="009F6A58">
      <w:pPr>
        <w:pStyle w:val="ConsPlusNormal"/>
        <w:ind w:firstLine="540"/>
        <w:jc w:val="both"/>
        <w:rPr>
          <w:rFonts w:ascii="Times New Roman" w:hAnsi="Times New Roman" w:cs="Times New Roman"/>
        </w:rPr>
      </w:pPr>
      <w:r w:rsidRPr="009F6A58">
        <w:rPr>
          <w:rFonts w:ascii="Times New Roman" w:hAnsi="Times New Roman" w:cs="Times New Roman"/>
        </w:rPr>
        <w:t xml:space="preserve">28. Нарушение гражданскими служащими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 образуемой в соответствии с </w:t>
      </w:r>
      <w:hyperlink r:id="rId16" w:history="1">
        <w:r w:rsidRPr="009F6A58">
          <w:rPr>
            <w:rFonts w:ascii="Times New Roman" w:hAnsi="Times New Roman" w:cs="Times New Roman"/>
            <w:color w:val="0000FF"/>
          </w:rPr>
          <w:t>Указом</w:t>
        </w:r>
      </w:hyperlink>
      <w:r w:rsidRPr="009F6A58">
        <w:rPr>
          <w:rFonts w:ascii="Times New Roman" w:hAnsi="Times New Roman" w:cs="Times New Roman"/>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гражданскому служащему мер юридической ответственности.</w:t>
      </w:r>
    </w:p>
    <w:p w:rsidR="009F6A58" w:rsidRPr="009F6A58" w:rsidRDefault="009F6A58">
      <w:pPr>
        <w:pStyle w:val="ConsPlusNormal"/>
        <w:spacing w:before="220"/>
        <w:ind w:firstLine="540"/>
        <w:jc w:val="both"/>
        <w:rPr>
          <w:rFonts w:ascii="Times New Roman" w:hAnsi="Times New Roman" w:cs="Times New Roman"/>
        </w:rPr>
      </w:pPr>
      <w:r w:rsidRPr="009F6A58">
        <w:rPr>
          <w:rFonts w:ascii="Times New Roman" w:hAnsi="Times New Roman" w:cs="Times New Roman"/>
        </w:rPr>
        <w:t>Соблюдение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9F6A58" w:rsidRPr="009F6A58" w:rsidRDefault="009F6A58">
      <w:pPr>
        <w:pStyle w:val="ConsPlusNormal"/>
        <w:jc w:val="both"/>
        <w:rPr>
          <w:rFonts w:ascii="Times New Roman" w:hAnsi="Times New Roman" w:cs="Times New Roman"/>
        </w:rPr>
      </w:pPr>
    </w:p>
    <w:p w:rsidR="009F6A58" w:rsidRPr="009F6A58" w:rsidRDefault="009F6A58">
      <w:pPr>
        <w:pStyle w:val="ConsPlusNormal"/>
        <w:jc w:val="both"/>
        <w:rPr>
          <w:rFonts w:ascii="Times New Roman" w:hAnsi="Times New Roman" w:cs="Times New Roman"/>
        </w:rPr>
      </w:pPr>
    </w:p>
    <w:p w:rsidR="009F6A58" w:rsidRPr="009F6A58" w:rsidRDefault="009F6A58">
      <w:pPr>
        <w:pStyle w:val="ConsPlusNormal"/>
        <w:pBdr>
          <w:top w:val="single" w:sz="6" w:space="0" w:color="auto"/>
        </w:pBdr>
        <w:spacing w:before="100" w:after="100"/>
        <w:jc w:val="both"/>
        <w:rPr>
          <w:rFonts w:ascii="Times New Roman" w:hAnsi="Times New Roman" w:cs="Times New Roman"/>
          <w:sz w:val="2"/>
          <w:szCs w:val="2"/>
        </w:rPr>
      </w:pPr>
    </w:p>
    <w:p w:rsidR="00B6157E" w:rsidRPr="009F6A58" w:rsidRDefault="00B6157E">
      <w:pPr>
        <w:rPr>
          <w:rFonts w:ascii="Times New Roman" w:hAnsi="Times New Roman" w:cs="Times New Roman"/>
        </w:rPr>
      </w:pPr>
    </w:p>
    <w:sectPr w:rsidR="00B6157E" w:rsidRPr="009F6A58" w:rsidSect="00AB5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C1837C6"/>
    <w:lvl w:ilvl="0">
      <w:start w:val="1"/>
      <w:numFmt w:val="decimal"/>
      <w:pStyle w:val="a"/>
      <w:lvlText w:val="%1."/>
      <w:lvlJc w:val="left"/>
      <w:pPr>
        <w:tabs>
          <w:tab w:val="num" w:pos="360"/>
        </w:tabs>
        <w:ind w:left="360" w:hanging="360"/>
      </w:pPr>
    </w:lvl>
  </w:abstractNum>
  <w:abstractNum w:abstractNumId="1" w15:restartNumberingAfterBreak="0">
    <w:nsid w:val="42E22113"/>
    <w:multiLevelType w:val="multilevel"/>
    <w:tmpl w:val="8C90D228"/>
    <w:lvl w:ilvl="0">
      <w:start w:val="1"/>
      <w:numFmt w:val="decimal"/>
      <w:pStyle w:val="-1"/>
      <w:lvlText w:val="%1."/>
      <w:lvlJc w:val="left"/>
      <w:pPr>
        <w:tabs>
          <w:tab w:val="num" w:pos="8582"/>
        </w:tabs>
        <w:ind w:left="8222" w:firstLine="0"/>
      </w:pPr>
      <w:rPr>
        <w:rFonts w:hint="default"/>
      </w:rPr>
    </w:lvl>
    <w:lvl w:ilvl="1">
      <w:start w:val="1"/>
      <w:numFmt w:val="decimal"/>
      <w:lvlText w:val="%1.%2."/>
      <w:lvlJc w:val="left"/>
      <w:pPr>
        <w:tabs>
          <w:tab w:val="num" w:pos="720"/>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AE31D68"/>
    <w:multiLevelType w:val="multilevel"/>
    <w:tmpl w:val="BDC4A11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58"/>
    <w:rsid w:val="00006DE1"/>
    <w:rsid w:val="00804511"/>
    <w:rsid w:val="008A3D2C"/>
    <w:rsid w:val="0090169A"/>
    <w:rsid w:val="009F6A58"/>
    <w:rsid w:val="00B61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2C0AA-220C-4880-88A7-DEEC65A6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4511"/>
  </w:style>
  <w:style w:type="paragraph" w:styleId="2">
    <w:name w:val="heading 2"/>
    <w:basedOn w:val="a"/>
    <w:next w:val="a0"/>
    <w:link w:val="20"/>
    <w:autoRedefine/>
    <w:uiPriority w:val="9"/>
    <w:unhideWhenUsed/>
    <w:qFormat/>
    <w:rsid w:val="00006DE1"/>
    <w:pPr>
      <w:keepNext/>
      <w:keepLines/>
      <w:numPr>
        <w:numId w:val="4"/>
      </w:numPr>
      <w:spacing w:after="0" w:line="240" w:lineRule="auto"/>
      <w:outlineLvl w:val="1"/>
    </w:pPr>
    <w:rPr>
      <w:rFonts w:ascii="Times New Roman" w:eastAsiaTheme="majorEastAsia" w:hAnsi="Times New Roman" w:cstheme="majorBidi"/>
      <w:sz w:val="28"/>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autoRedefine/>
    <w:uiPriority w:val="10"/>
    <w:qFormat/>
    <w:rsid w:val="008A3D2C"/>
    <w:pPr>
      <w:spacing w:after="0" w:line="240" w:lineRule="auto"/>
      <w:ind w:left="708"/>
      <w:contextualSpacing/>
      <w:jc w:val="both"/>
    </w:pPr>
    <w:rPr>
      <w:rFonts w:ascii="Times New Roman" w:eastAsiaTheme="majorEastAsia" w:hAnsi="Times New Roman" w:cstheme="majorBidi"/>
      <w:b/>
      <w:spacing w:val="-10"/>
      <w:kern w:val="28"/>
      <w:sz w:val="28"/>
      <w:szCs w:val="56"/>
      <w:lang w:eastAsia="ru-RU"/>
    </w:rPr>
  </w:style>
  <w:style w:type="character" w:customStyle="1" w:styleId="a5">
    <w:name w:val="Заголовок Знак"/>
    <w:basedOn w:val="a1"/>
    <w:link w:val="a4"/>
    <w:uiPriority w:val="10"/>
    <w:rsid w:val="008A3D2C"/>
    <w:rPr>
      <w:rFonts w:ascii="Times New Roman" w:eastAsiaTheme="majorEastAsia" w:hAnsi="Times New Roman" w:cstheme="majorBidi"/>
      <w:b/>
      <w:spacing w:val="-10"/>
      <w:kern w:val="28"/>
      <w:sz w:val="28"/>
      <w:szCs w:val="56"/>
      <w:lang w:eastAsia="ru-RU"/>
    </w:rPr>
  </w:style>
  <w:style w:type="paragraph" w:styleId="a6">
    <w:name w:val="Subtitle"/>
    <w:basedOn w:val="a7"/>
    <w:next w:val="a7"/>
    <w:link w:val="a8"/>
    <w:autoRedefine/>
    <w:uiPriority w:val="11"/>
    <w:qFormat/>
    <w:rsid w:val="008A3D2C"/>
    <w:pPr>
      <w:numPr>
        <w:ilvl w:val="1"/>
      </w:numPr>
      <w:ind w:left="709"/>
      <w:contextualSpacing/>
      <w:jc w:val="both"/>
    </w:pPr>
    <w:rPr>
      <w:rFonts w:ascii="Times New Roman" w:eastAsiaTheme="minorEastAsia" w:hAnsi="Times New Roman"/>
      <w:spacing w:val="15"/>
      <w:sz w:val="28"/>
      <w:lang w:eastAsia="ru-RU"/>
    </w:rPr>
  </w:style>
  <w:style w:type="character" w:customStyle="1" w:styleId="a8">
    <w:name w:val="Подзаголовок Знак"/>
    <w:basedOn w:val="a1"/>
    <w:link w:val="a6"/>
    <w:uiPriority w:val="11"/>
    <w:rsid w:val="008A3D2C"/>
    <w:rPr>
      <w:rFonts w:ascii="Times New Roman" w:eastAsiaTheme="minorEastAsia" w:hAnsi="Times New Roman"/>
      <w:spacing w:val="15"/>
      <w:sz w:val="28"/>
      <w:lang w:eastAsia="ru-RU"/>
    </w:rPr>
  </w:style>
  <w:style w:type="paragraph" w:styleId="a7">
    <w:name w:val="No Spacing"/>
    <w:uiPriority w:val="1"/>
    <w:qFormat/>
    <w:rsid w:val="0090169A"/>
    <w:pPr>
      <w:spacing w:after="0" w:line="240" w:lineRule="auto"/>
    </w:pPr>
  </w:style>
  <w:style w:type="paragraph" w:customStyle="1" w:styleId="a9">
    <w:name w:val="ТЗ"/>
    <w:basedOn w:val="a7"/>
    <w:next w:val="a7"/>
    <w:autoRedefine/>
    <w:qFormat/>
    <w:rsid w:val="008A3D2C"/>
    <w:pPr>
      <w:jc w:val="both"/>
    </w:pPr>
    <w:rPr>
      <w:rFonts w:ascii="Times New Roman" w:eastAsia="Times New Roman" w:hAnsi="Times New Roman" w:cs="Times New Roman"/>
      <w:sz w:val="28"/>
      <w:szCs w:val="28"/>
      <w:lang w:eastAsia="ru-RU"/>
    </w:rPr>
  </w:style>
  <w:style w:type="paragraph" w:customStyle="1" w:styleId="-1">
    <w:name w:val="Приложение - Заголовок 1"/>
    <w:basedOn w:val="a7"/>
    <w:next w:val="a7"/>
    <w:autoRedefine/>
    <w:uiPriority w:val="99"/>
    <w:qFormat/>
    <w:rsid w:val="00006DE1"/>
    <w:pPr>
      <w:numPr>
        <w:numId w:val="1"/>
      </w:numPr>
      <w:suppressLineNumbers/>
      <w:suppressAutoHyphens/>
      <w:contextualSpacing/>
    </w:pPr>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rsid w:val="00006DE1"/>
    <w:rPr>
      <w:rFonts w:ascii="Times New Roman" w:eastAsiaTheme="majorEastAsia" w:hAnsi="Times New Roman" w:cstheme="majorBidi"/>
      <w:sz w:val="28"/>
      <w:szCs w:val="26"/>
      <w:lang w:eastAsia="ru-RU"/>
    </w:rPr>
  </w:style>
  <w:style w:type="paragraph" w:styleId="a">
    <w:name w:val="List Number"/>
    <w:basedOn w:val="a0"/>
    <w:uiPriority w:val="99"/>
    <w:semiHidden/>
    <w:unhideWhenUsed/>
    <w:rsid w:val="00006DE1"/>
    <w:pPr>
      <w:numPr>
        <w:numId w:val="3"/>
      </w:numPr>
      <w:contextualSpacing/>
    </w:pPr>
  </w:style>
  <w:style w:type="paragraph" w:customStyle="1" w:styleId="ConsPlusNormal">
    <w:name w:val="ConsPlusNormal"/>
    <w:rsid w:val="009F6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A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6A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17CA24D24C73D177B26A76344F05B0BC4376FDF9FF75EDE14493EF31DCBC0A6D29C70925F64A06613B88693E23E68023E7EDEF86FA5D7o9C7L" TargetMode="External"/><Relationship Id="rId13" Type="http://schemas.openxmlformats.org/officeDocument/2006/relationships/hyperlink" Target="consultantplus://offline/ref=9F217CA24D24C73D177B26A76344F05B0BCC326AD3C8A05C8F41473BFB4D91D0B09B90778C5F63B96118EEoDC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F217CA24D24C73D177B26A76344F05B0ACC306FDB9DF75EDE14493EF31DCBC0A6D29C749A5430F6274DE1D6D1A9336E1A227EDBoEC7L" TargetMode="External"/><Relationship Id="rId12" Type="http://schemas.openxmlformats.org/officeDocument/2006/relationships/hyperlink" Target="consultantplus://offline/ref=9F217CA24D24C73D177B26A76344F05B0ACC306FDB9DF75EDE14493EF31DCBC0A6D29C70905A6FF3325CB9DAD6B12D69033E7CD9E4o6C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F217CA24D24C73D177B26A76344F05B0BC33D6DD09FF75EDE14493EF31DCBC0B4D2C47C93597AA76406EED7D5oBC6L" TargetMode="External"/><Relationship Id="rId1" Type="http://schemas.openxmlformats.org/officeDocument/2006/relationships/numbering" Target="numbering.xml"/><Relationship Id="rId6" Type="http://schemas.openxmlformats.org/officeDocument/2006/relationships/hyperlink" Target="consultantplus://offline/ref=9F217CA24D24C73D177B23A86044F05B01C13C6FD3C8A05C8F41473BFB4D91D0B09B90778C5F63B96118EEoDC6L" TargetMode="External"/><Relationship Id="rId11" Type="http://schemas.openxmlformats.org/officeDocument/2006/relationships/hyperlink" Target="consultantplus://offline/ref=9F217CA24D24C73D177B26A76344F05B08C5366AD89BF75EDE14493EF31DCBC0A6D29C70925F64A76613B88693E23E68023E7EDEF86FA5D7o9C7L" TargetMode="External"/><Relationship Id="rId5" Type="http://schemas.openxmlformats.org/officeDocument/2006/relationships/hyperlink" Target="consultantplus://offline/ref=9F217CA24D24C73D177B26A76344F05B0BCC326AD3C8A05C8F41473BFB4D91D0B09B90778C5F63B96118EEoDC6L" TargetMode="External"/><Relationship Id="rId15" Type="http://schemas.openxmlformats.org/officeDocument/2006/relationships/hyperlink" Target="consultantplus://offline/ref=9F217CA24D24C73D177B26A76344F05B0ACC356BDF9AF75EDE14493EF31DCBC0A6D29C70925F6CA56313B88693E23E68023E7EDEF86FA5D7o9C7L" TargetMode="External"/><Relationship Id="rId10" Type="http://schemas.openxmlformats.org/officeDocument/2006/relationships/hyperlink" Target="consultantplus://offline/ref=9F217CA24D24C73D177B26A76344F05B01CD306FD195AA54D64D453CF41294D7A19B9071925F61A7684CBD9382BA326F1A2079C7E46DA7oDC4L" TargetMode="External"/><Relationship Id="rId4" Type="http://schemas.openxmlformats.org/officeDocument/2006/relationships/webSettings" Target="webSettings.xml"/><Relationship Id="rId9" Type="http://schemas.openxmlformats.org/officeDocument/2006/relationships/hyperlink" Target="consultantplus://offline/ref=9F217CA24D24C73D177B26A76344F05B0ACC356BDF9AF75EDE14493EF31DCBC0A6D29C70925F65A06A13B88693E23E68023E7EDEF86FA5D7o9C7L" TargetMode="External"/><Relationship Id="rId14" Type="http://schemas.openxmlformats.org/officeDocument/2006/relationships/hyperlink" Target="consultantplus://offline/ref=9F217CA24D24C73D177B26A76344F05B0ACC306FDB9DF75EDE14493EF31DCBC0A6D29C70925F64A36413B88693E23E68023E7EDEF86FA5D7o9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2672</Words>
  <Characters>15235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Гамдуллаев Кямран Сулейманович</dc:creator>
  <cp:keywords/>
  <dc:description/>
  <cp:lastModifiedBy>Гамдуллаев Кямран Сулейманович</cp:lastModifiedBy>
  <cp:revision>1</cp:revision>
  <dcterms:created xsi:type="dcterms:W3CDTF">2021-07-16T11:02:00Z</dcterms:created>
  <dcterms:modified xsi:type="dcterms:W3CDTF">2021-07-16T11:04:00Z</dcterms:modified>
</cp:coreProperties>
</file>