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ФЕДЕРАЛЬНАЯ ПРОБИРНАЯ ПАЛАТА 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ПРИКАЗ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Москва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 октября 2021 г.                              № 189н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 утверждении структуры сведений, вносимых в заявку на получение уникального идентификационного номера, порядка ее</w:t>
      </w:r>
      <w:r>
        <w:rPr>
          <w:color w:val="333333"/>
          <w:sz w:val="27"/>
          <w:szCs w:val="27"/>
        </w:rPr>
        <w:t xml:space="preserve"> формирования и получения подтверждения о ее принятии и формы уведомления о возможности преобразования в двухмерный штриховой код уникального идентификационного номера, заказанного в соответствии с заявкой на получение уникального идентификационного номера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Зарегистрирован Минюстом России 11 ноября 2021 г.</w:t>
      </w:r>
      <w:r/>
    </w:p>
    <w:p>
      <w:pPr>
        <w:pStyle w:val="610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Регистрационный № 65768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пунктами 26 и 30 Пра</w:t>
      </w:r>
      <w:r>
        <w:rPr>
          <w:color w:val="333333"/>
          <w:sz w:val="27"/>
          <w:szCs w:val="27"/>
        </w:rPr>
        <w:t xml:space="preserve">вил 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оборота, утвержденных постановлением Правительства Российской Федерации </w:t>
      </w:r>
      <w:r>
        <w:rPr>
          <w:rStyle w:val="674"/>
          <w:color w:val="333333"/>
          <w:sz w:val="27"/>
          <w:szCs w:val="27"/>
        </w:rPr>
        <w:t xml:space="preserve">от 26 февраля 2021 г. № 270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2021, № 10, ст. 1608), приказываю: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Утвердить: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структуру сведений, вносимых в заявку на получение уникального идентификационного номера, согласно приложению № 1 к настоящему приказу;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порядок формирования заявки на получение уникального идентификационного номера и получения подтверждения о ее принятии согласно приложению № 2 к настоящему приказу;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форму уведомления о возможности преобразования в двухмерный штриховой код уникального идентификационного номера, заказанного в соответствии с заявкой на получение уникального идентификационного номера, согласно приложению № 3 к настоящему приказу.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Контроль за исполнением настоящего приказа возложить на заместителя руководителя Федеральной пробирной палаты Д.В.Замышляева.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6"/>
        <w:spacing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</w:rPr>
        <w:t xml:space="preserve">Руководитель                              </w:t>
      </w:r>
      <w:r>
        <w:rPr>
          <w:color w:val="333333"/>
          <w:sz w:val="27"/>
          <w:szCs w:val="27"/>
        </w:rPr>
        <w:t xml:space="preserve">                                                    </w:t>
      </w:r>
      <w:r>
        <w:rPr>
          <w:color w:val="333333"/>
          <w:sz w:val="27"/>
          <w:szCs w:val="27"/>
        </w:rPr>
        <w:t xml:space="preserve">Ю.И.Зубарев</w:t>
      </w:r>
      <w:r/>
    </w:p>
    <w:p>
      <w:pPr>
        <w:shd w:val="nil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 w:type="page"/>
      </w:r>
      <w:r>
        <w:rPr>
          <w:color w:val="333333"/>
          <w:sz w:val="27"/>
          <w:szCs w:val="27"/>
        </w:rPr>
      </w:r>
    </w:p>
    <w:p>
      <w:pPr>
        <w:pStyle w:val="609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Приложение № 1</w:t>
      </w:r>
      <w:r>
        <w:rPr>
          <w:color w:val="333333"/>
          <w:sz w:val="27"/>
          <w:szCs w:val="27"/>
        </w:rPr>
        <w:br/>
        <w:t xml:space="preserve">к приказу Федеральной пробирной палаты</w:t>
      </w:r>
      <w:r>
        <w:rPr>
          <w:color w:val="333333"/>
          <w:sz w:val="27"/>
          <w:szCs w:val="27"/>
        </w:rPr>
        <w:br/>
        <w:t xml:space="preserve">от 5 октября 2021 г. № 189н</w:t>
      </w:r>
      <w:r/>
    </w:p>
    <w:p>
      <w:pPr>
        <w:pStyle w:val="61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СТРУКТУРА</w:t>
      </w:r>
      <w:r>
        <w:rPr>
          <w:color w:val="333333"/>
          <w:sz w:val="27"/>
          <w:szCs w:val="27"/>
        </w:rPr>
        <w:br/>
        <w:t xml:space="preserve">сведений, вносимых в заявку на получение уникального идентификационного номера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Структура сведений, вносимых в заявку на получение уникального идентификационного номера, состоит из:</w:t>
      </w:r>
      <w:r/>
    </w:p>
    <w:tbl>
      <w:tblPr>
        <w:tblW w:w="9919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991"/>
        <w:gridCol w:w="1480"/>
        <w:gridCol w:w="1811"/>
        <w:gridCol w:w="3178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№ 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Наименование сведений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Тип данных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Обязательность указания (+/-)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Примечание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5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Основной государственный регистрационный номер (ОГРН)/ основной государственный регистрационный номер индивидуального предпринимателя (ОГРНИП)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Текст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+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5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Определяется автоматически на основании сертификата ключа проверки усиленной квалифицированной электронной подписи Заявителя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5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Количество запрашиваемых </w:t>
            </w:r>
            <w:r>
              <w:rPr>
                <w:color w:val="333333"/>
              </w:rPr>
              <w:t xml:space="preserve">уникальных идентификационных номеров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Текст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+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5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Заполняется Заявителем самостоятельно.</w:t>
            </w:r>
            <w:r/>
          </w:p>
          <w:p>
            <w:pPr>
              <w:pStyle w:val="675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Допустимые символы ввода: цифры 0 - 9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5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Код страны согласно Общероссийскому классификатору стран мира (ОКСМ) (далее - код ОКСМ) и его расшифровка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5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Значение из справочника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+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5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Выбирается Заявителем из справочника кодов ОКСМ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самостоятельно</w:t>
            </w:r>
            <w:r/>
          </w:p>
        </w:tc>
      </w:tr>
    </w:tbl>
    <w:p>
      <w:pPr>
        <w:pStyle w:val="609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Приложение № 2</w:t>
      </w:r>
      <w:r>
        <w:rPr>
          <w:color w:val="333333"/>
          <w:sz w:val="27"/>
          <w:szCs w:val="27"/>
        </w:rPr>
        <w:br/>
        <w:t xml:space="preserve">к приказу Федеральной пробирной палаты</w:t>
      </w:r>
      <w:r>
        <w:rPr>
          <w:color w:val="333333"/>
          <w:sz w:val="27"/>
          <w:szCs w:val="27"/>
        </w:rPr>
        <w:br/>
        <w:t xml:space="preserve">от 5 октября 2021 г. № 189н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ПОРЯДОК</w:t>
      </w:r>
      <w:r>
        <w:rPr>
          <w:color w:val="333333"/>
          <w:sz w:val="27"/>
          <w:szCs w:val="27"/>
        </w:rPr>
        <w:br/>
        <w:t xml:space="preserve">формирования заявки на получение уникального идентификационного номера и получения подтверждения о ее принятии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Заявка на получение уни</w:t>
      </w:r>
      <w:r>
        <w:rPr>
          <w:color w:val="333333"/>
          <w:sz w:val="27"/>
          <w:szCs w:val="27"/>
        </w:rPr>
        <w:t xml:space="preserve">кального идентификационного номера (далее - УИН)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(далее соответственно - Заявка, ГИ</w:t>
      </w:r>
      <w:r>
        <w:rPr>
          <w:color w:val="333333"/>
          <w:sz w:val="27"/>
          <w:szCs w:val="27"/>
        </w:rPr>
        <w:t xml:space="preserve">ИС ДМДК) формируется юридическими лицами и индивидуальными предпринимателями, осуществляющими операции с драгоценными металлами и драгоценными камнями (в том числе субъектами добычи драгоценных камней) и состоящими на специальном учете (далее - Заявитель).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Сведения, указанные в приложении № 1 к настоящему приказу, вносятся в соответствующие поля (строки) Заявки в электронной форме.</w:t>
      </w:r>
      <w:r/>
    </w:p>
    <w:p>
      <w:pPr>
        <w:pStyle w:val="603"/>
        <w:spacing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</w:rPr>
        <w:t xml:space="preserve">3. Оператор ГИИС ДМДК в автоматическом режиме формирует и направляет Заявителю уведомление о принятии Заявки в электронной форме в личный кабинет Заявителя в ГИИС ДМДК.</w:t>
      </w:r>
      <w:r/>
    </w:p>
    <w:p>
      <w:pPr>
        <w:shd w:val="nil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 w:type="page"/>
      </w:r>
      <w:r>
        <w:rPr>
          <w:color w:val="333333"/>
          <w:sz w:val="27"/>
          <w:szCs w:val="27"/>
        </w:rPr>
      </w:r>
    </w:p>
    <w:p>
      <w:pPr>
        <w:pStyle w:val="609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Приложение № 3</w:t>
      </w:r>
      <w:r>
        <w:rPr>
          <w:color w:val="333333"/>
          <w:sz w:val="27"/>
          <w:szCs w:val="27"/>
        </w:rPr>
        <w:br/>
        <w:t xml:space="preserve">к приказу Федеральной пробирной палаты</w:t>
      </w:r>
      <w:r>
        <w:rPr>
          <w:color w:val="333333"/>
          <w:sz w:val="27"/>
          <w:szCs w:val="27"/>
        </w:rPr>
        <w:br/>
        <w:t xml:space="preserve">от 5 октября 2021 г. № 189н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6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Форма</w:t>
      </w:r>
      <w:r/>
    </w:p>
    <w:p>
      <w:pPr>
        <w:pStyle w:val="61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УВЕДОМЛЕНИЕ</w:t>
      </w:r>
      <w:r>
        <w:rPr>
          <w:color w:val="333333"/>
          <w:sz w:val="27"/>
          <w:szCs w:val="27"/>
        </w:rPr>
        <w:br/>
        <w:t xml:space="preserve">о возможности преобразования в двухмерный штриховой код уникального идентификационного номера, заказанного в соответствии с заявкой на получение уникального идентификационного номера*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78"/>
        <w:gridCol w:w="4254"/>
        <w:gridCol w:w="1027"/>
        <w:gridCol w:w="1987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№</w:t>
            </w:r>
            <w:r>
              <w:rPr>
                <w:color w:val="333333"/>
                <w:sz w:val="27"/>
                <w:szCs w:val="27"/>
              </w:rPr>
              <w:br/>
              <w:t xml:space="preserve">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Вид сведений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Описание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Тип данных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Обязательность (+/-)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ОГРН/ ОГРНИП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Основной государственный регистрационный номер (ОГРН)/ основной государственный регистрационный номер индивидуального предпринимателя (ОГРНИП), которому направлено уведомление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Текст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Дата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Дата заявки на получение уникальных идентификационных номеров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Дата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УИН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Перечень переданных Заявителю уникальных идентификационных номеров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Текст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Дата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Дата направления уведомления Заявителю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Дата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center"/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+</w:t>
            </w:r>
            <w:r/>
          </w:p>
        </w:tc>
      </w:tr>
    </w:tbl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</w:t>
      </w:r>
      <w:r/>
    </w:p>
    <w:p>
      <w:pPr>
        <w:pStyle w:val="605"/>
        <w:spacing w:line="300" w:lineRule="auto"/>
        <w:rPr>
          <w:color w:val="333333"/>
        </w:rPr>
      </w:pPr>
      <w:r>
        <w:rPr>
          <w:color w:val="333333"/>
        </w:rPr>
        <w:t xml:space="preserve">* Формируется автоматически с помощью программных средств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eastAsiaTheme="minorEastAsia"/>
      <w:sz w:val="24"/>
      <w:szCs w:val="24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msonormal"/>
    <w:basedOn w:val="598"/>
    <w:pPr>
      <w:ind w:firstLine="675"/>
      <w:jc w:val="both"/>
      <w:spacing w:before="90" w:after="90"/>
    </w:pPr>
  </w:style>
  <w:style w:type="paragraph" w:styleId="603">
    <w:name w:val="Normal (Web)"/>
    <w:basedOn w:val="598"/>
    <w:uiPriority w:val="99"/>
    <w:semiHidden/>
    <w:unhideWhenUsed/>
    <w:pPr>
      <w:ind w:firstLine="675"/>
      <w:jc w:val="both"/>
      <w:spacing w:before="90" w:after="90"/>
    </w:pPr>
  </w:style>
  <w:style w:type="paragraph" w:styleId="604" w:customStyle="1">
    <w:name w:val="p"/>
    <w:basedOn w:val="598"/>
    <w:pPr>
      <w:ind w:firstLine="675"/>
      <w:jc w:val="both"/>
      <w:spacing w:before="90" w:after="90"/>
    </w:pPr>
  </w:style>
  <w:style w:type="paragraph" w:styleId="605" w:customStyle="1">
    <w:name w:val="n"/>
    <w:basedOn w:val="598"/>
    <w:pPr>
      <w:ind w:firstLine="675"/>
      <w:jc w:val="both"/>
      <w:spacing w:before="90" w:after="90"/>
    </w:pPr>
  </w:style>
  <w:style w:type="paragraph" w:styleId="606" w:customStyle="1">
    <w:name w:val="i"/>
    <w:basedOn w:val="598"/>
    <w:pPr>
      <w:ind w:left="675"/>
      <w:spacing w:before="90" w:after="90"/>
    </w:pPr>
  </w:style>
  <w:style w:type="paragraph" w:styleId="607" w:customStyle="1">
    <w:name w:val="k"/>
    <w:basedOn w:val="598"/>
    <w:pPr>
      <w:ind w:left="675"/>
      <w:jc w:val="both"/>
      <w:spacing w:before="90" w:after="90"/>
    </w:pPr>
  </w:style>
  <w:style w:type="paragraph" w:styleId="608" w:customStyle="1">
    <w:name w:val="h"/>
    <w:basedOn w:val="598"/>
    <w:pPr>
      <w:ind w:left="1890" w:hanging="1215"/>
      <w:spacing w:before="90" w:after="90"/>
    </w:pPr>
    <w:rPr>
      <w:b/>
      <w:bCs/>
    </w:rPr>
  </w:style>
  <w:style w:type="paragraph" w:styleId="609" w:customStyle="1">
    <w:name w:val="s"/>
    <w:basedOn w:val="598"/>
    <w:pPr>
      <w:ind w:left="5100"/>
      <w:jc w:val="center"/>
      <w:spacing w:before="90" w:after="90"/>
    </w:pPr>
  </w:style>
  <w:style w:type="paragraph" w:styleId="610" w:customStyle="1">
    <w:name w:val="c"/>
    <w:basedOn w:val="598"/>
    <w:pPr>
      <w:ind w:left="675" w:right="675"/>
      <w:jc w:val="center"/>
      <w:spacing w:before="90" w:after="90"/>
    </w:pPr>
  </w:style>
  <w:style w:type="paragraph" w:styleId="611" w:customStyle="1">
    <w:name w:val="t"/>
    <w:basedOn w:val="598"/>
    <w:pPr>
      <w:ind w:left="675" w:right="675"/>
      <w:jc w:val="center"/>
      <w:spacing w:before="90" w:after="90"/>
    </w:pPr>
    <w:rPr>
      <w:b/>
      <w:bCs/>
    </w:rPr>
  </w:style>
  <w:style w:type="paragraph" w:styleId="612" w:customStyle="1">
    <w:name w:val="z"/>
    <w:basedOn w:val="598"/>
    <w:pPr>
      <w:ind w:left="675" w:right="675"/>
      <w:jc w:val="center"/>
      <w:spacing w:before="90" w:after="90"/>
    </w:pPr>
    <w:rPr>
      <w:b/>
      <w:bCs/>
    </w:rPr>
  </w:style>
  <w:style w:type="paragraph" w:styleId="613" w:customStyle="1">
    <w:name w:val="y"/>
    <w:basedOn w:val="598"/>
    <w:pPr>
      <w:ind w:left="675"/>
      <w:spacing w:before="90" w:after="90"/>
    </w:pPr>
  </w:style>
  <w:style w:type="paragraph" w:styleId="614" w:customStyle="1">
    <w:name w:val="m"/>
    <w:basedOn w:val="598"/>
    <w:pPr>
      <w:spacing w:before="100" w:beforeAutospacing="1" w:after="100" w:afterAutospacing="1"/>
    </w:pPr>
  </w:style>
  <w:style w:type="paragraph" w:styleId="615" w:customStyle="1">
    <w:name w:val="l"/>
    <w:basedOn w:val="598"/>
    <w:pPr>
      <w:spacing w:before="90" w:after="90"/>
    </w:pPr>
  </w:style>
  <w:style w:type="paragraph" w:styleId="616" w:customStyle="1">
    <w:name w:val="r"/>
    <w:basedOn w:val="598"/>
    <w:pPr>
      <w:jc w:val="right"/>
      <w:spacing w:before="90" w:after="90"/>
    </w:pPr>
  </w:style>
  <w:style w:type="paragraph" w:styleId="617" w:customStyle="1">
    <w:name w:val="j"/>
    <w:basedOn w:val="598"/>
    <w:pPr>
      <w:jc w:val="both"/>
      <w:spacing w:before="90" w:after="90"/>
    </w:pPr>
  </w:style>
  <w:style w:type="paragraph" w:styleId="618" w:customStyle="1">
    <w:name w:val="w0"/>
    <w:basedOn w:val="598"/>
    <w:pPr>
      <w:spacing w:before="100" w:beforeAutospacing="1" w:after="100" w:afterAutospacing="1"/>
    </w:pPr>
  </w:style>
  <w:style w:type="paragraph" w:styleId="619" w:customStyle="1">
    <w:name w:val="w1"/>
    <w:basedOn w:val="598"/>
    <w:pPr>
      <w:spacing w:before="100" w:beforeAutospacing="1" w:after="100" w:afterAutospacing="1"/>
    </w:pPr>
    <w:rPr>
      <w:u w:val="single"/>
    </w:rPr>
  </w:style>
  <w:style w:type="paragraph" w:styleId="620" w:customStyle="1">
    <w:name w:val="w2"/>
    <w:basedOn w:val="598"/>
    <w:pPr>
      <w:spacing w:before="100" w:beforeAutospacing="1" w:after="100" w:afterAutospacing="1"/>
    </w:pPr>
    <w:rPr>
      <w:i/>
      <w:iCs/>
    </w:rPr>
  </w:style>
  <w:style w:type="paragraph" w:styleId="621" w:customStyle="1">
    <w:name w:val="w3"/>
    <w:basedOn w:val="598"/>
    <w:pPr>
      <w:spacing w:before="100" w:beforeAutospacing="1" w:after="100" w:afterAutospacing="1"/>
    </w:pPr>
    <w:rPr>
      <w:i/>
      <w:iCs/>
      <w:u w:val="single"/>
    </w:rPr>
  </w:style>
  <w:style w:type="paragraph" w:styleId="622" w:customStyle="1">
    <w:name w:val="w4"/>
    <w:basedOn w:val="598"/>
    <w:pPr>
      <w:spacing w:before="100" w:beforeAutospacing="1" w:after="100" w:afterAutospacing="1"/>
    </w:pPr>
    <w:rPr>
      <w:b/>
      <w:bCs/>
    </w:rPr>
  </w:style>
  <w:style w:type="paragraph" w:styleId="623" w:customStyle="1">
    <w:name w:val="w5"/>
    <w:basedOn w:val="598"/>
    <w:pPr>
      <w:spacing w:before="100" w:beforeAutospacing="1" w:after="100" w:afterAutospacing="1"/>
    </w:pPr>
    <w:rPr>
      <w:b/>
      <w:bCs/>
      <w:u w:val="single"/>
    </w:rPr>
  </w:style>
  <w:style w:type="paragraph" w:styleId="624" w:customStyle="1">
    <w:name w:val="w6"/>
    <w:basedOn w:val="598"/>
    <w:pPr>
      <w:spacing w:before="100" w:beforeAutospacing="1" w:after="100" w:afterAutospacing="1"/>
    </w:pPr>
    <w:rPr>
      <w:b/>
      <w:bCs/>
      <w:i/>
      <w:iCs/>
    </w:rPr>
  </w:style>
  <w:style w:type="paragraph" w:styleId="625" w:customStyle="1">
    <w:name w:val="w7"/>
    <w:basedOn w:val="598"/>
    <w:pPr>
      <w:spacing w:before="100" w:beforeAutospacing="1" w:after="100" w:afterAutospacing="1"/>
    </w:pPr>
    <w:rPr>
      <w:b/>
      <w:bCs/>
      <w:i/>
      <w:iCs/>
      <w:u w:val="single"/>
    </w:rPr>
  </w:style>
  <w:style w:type="paragraph" w:styleId="626" w:customStyle="1">
    <w:name w:val="w8"/>
    <w:basedOn w:val="598"/>
    <w:pPr>
      <w:spacing w:before="100" w:beforeAutospacing="1" w:after="100" w:afterAutospacing="1"/>
    </w:pPr>
    <w:rPr>
      <w:vertAlign w:val="subscript"/>
    </w:rPr>
  </w:style>
  <w:style w:type="paragraph" w:styleId="627" w:customStyle="1">
    <w:name w:val="w9"/>
    <w:basedOn w:val="598"/>
    <w:pPr>
      <w:spacing w:before="100" w:beforeAutospacing="1" w:after="100" w:afterAutospacing="1"/>
    </w:pPr>
    <w:rPr>
      <w:vertAlign w:val="superscript"/>
    </w:rPr>
  </w:style>
  <w:style w:type="paragraph" w:styleId="628" w:customStyle="1">
    <w:name w:val="wa"/>
    <w:basedOn w:val="598"/>
    <w:pPr>
      <w:spacing w:before="100" w:beforeAutospacing="1" w:after="100" w:afterAutospacing="1"/>
    </w:pPr>
    <w:rPr>
      <w:b/>
      <w:bCs/>
      <w:vertAlign w:val="subscript"/>
    </w:rPr>
  </w:style>
  <w:style w:type="paragraph" w:styleId="629" w:customStyle="1">
    <w:name w:val="wb"/>
    <w:basedOn w:val="598"/>
    <w:pPr>
      <w:spacing w:before="100" w:beforeAutospacing="1" w:after="100" w:afterAutospacing="1"/>
    </w:pPr>
    <w:rPr>
      <w:b/>
      <w:bCs/>
      <w:vertAlign w:val="superscript"/>
    </w:rPr>
  </w:style>
  <w:style w:type="paragraph" w:styleId="630" w:customStyle="1">
    <w:name w:val="wc"/>
    <w:basedOn w:val="598"/>
    <w:pPr>
      <w:spacing w:before="100" w:beforeAutospacing="1" w:after="100" w:afterAutospacing="1"/>
    </w:pPr>
    <w:rPr>
      <w:strike/>
    </w:rPr>
  </w:style>
  <w:style w:type="paragraph" w:styleId="631" w:customStyle="1">
    <w:name w:val="wd"/>
    <w:basedOn w:val="598"/>
    <w:pPr>
      <w:spacing w:before="100" w:beforeAutospacing="1" w:after="100" w:afterAutospacing="1"/>
    </w:pPr>
    <w:rPr>
      <w:i/>
      <w:iCs/>
      <w:strike/>
    </w:rPr>
  </w:style>
  <w:style w:type="paragraph" w:styleId="632" w:customStyle="1">
    <w:name w:val="we"/>
    <w:basedOn w:val="598"/>
    <w:pPr>
      <w:spacing w:before="100" w:beforeAutospacing="1" w:after="100" w:afterAutospacing="1"/>
    </w:pPr>
    <w:rPr>
      <w:b/>
      <w:bCs/>
      <w:strike/>
    </w:rPr>
  </w:style>
  <w:style w:type="paragraph" w:styleId="633" w:customStyle="1">
    <w:name w:val="wf"/>
    <w:basedOn w:val="598"/>
    <w:pPr>
      <w:spacing w:before="100" w:beforeAutospacing="1" w:after="100" w:afterAutospacing="1"/>
    </w:pPr>
    <w:rPr>
      <w:b/>
      <w:bCs/>
      <w:i/>
      <w:iCs/>
      <w:strike/>
    </w:rPr>
  </w:style>
  <w:style w:type="paragraph" w:styleId="634" w:customStyle="1">
    <w:name w:val="g02l"/>
    <w:basedOn w:val="598"/>
    <w:pPr>
      <w:spacing w:before="100" w:beforeAutospacing="1" w:after="100" w:afterAutospacing="1"/>
    </w:pPr>
  </w:style>
  <w:style w:type="paragraph" w:styleId="635" w:customStyle="1">
    <w:name w:val="g02c"/>
    <w:basedOn w:val="598"/>
    <w:pPr>
      <w:spacing w:before="100" w:beforeAutospacing="1" w:after="100" w:afterAutospacing="1"/>
    </w:pPr>
  </w:style>
  <w:style w:type="paragraph" w:styleId="636" w:customStyle="1">
    <w:name w:val="g02r"/>
    <w:basedOn w:val="598"/>
    <w:pPr>
      <w:spacing w:before="100" w:beforeAutospacing="1" w:after="100" w:afterAutospacing="1"/>
    </w:pPr>
  </w:style>
  <w:style w:type="paragraph" w:styleId="637" w:customStyle="1">
    <w:name w:val="g02j"/>
    <w:basedOn w:val="598"/>
    <w:pPr>
      <w:spacing w:before="100" w:beforeAutospacing="1" w:after="100" w:afterAutospacing="1"/>
    </w:pPr>
  </w:style>
  <w:style w:type="paragraph" w:styleId="638" w:customStyle="1">
    <w:name w:val="g12l"/>
    <w:basedOn w:val="598"/>
    <w:pPr>
      <w:spacing w:before="100" w:beforeAutospacing="1" w:after="100" w:afterAutospacing="1"/>
    </w:pPr>
  </w:style>
  <w:style w:type="paragraph" w:styleId="639" w:customStyle="1">
    <w:name w:val="g12c"/>
    <w:basedOn w:val="598"/>
    <w:pPr>
      <w:spacing w:before="100" w:beforeAutospacing="1" w:after="100" w:afterAutospacing="1"/>
    </w:pPr>
  </w:style>
  <w:style w:type="paragraph" w:styleId="640" w:customStyle="1">
    <w:name w:val="g12r"/>
    <w:basedOn w:val="598"/>
    <w:pPr>
      <w:spacing w:before="100" w:beforeAutospacing="1" w:after="100" w:afterAutospacing="1"/>
    </w:pPr>
  </w:style>
  <w:style w:type="paragraph" w:styleId="641" w:customStyle="1">
    <w:name w:val="g12j"/>
    <w:basedOn w:val="598"/>
    <w:pPr>
      <w:spacing w:before="100" w:beforeAutospacing="1" w:after="100" w:afterAutospacing="1"/>
    </w:pPr>
  </w:style>
  <w:style w:type="paragraph" w:styleId="642" w:customStyle="1">
    <w:name w:val="g22l"/>
    <w:basedOn w:val="598"/>
    <w:pPr>
      <w:spacing w:before="100" w:beforeAutospacing="1" w:after="100" w:afterAutospacing="1"/>
    </w:pPr>
  </w:style>
  <w:style w:type="paragraph" w:styleId="643" w:customStyle="1">
    <w:name w:val="g22c"/>
    <w:basedOn w:val="598"/>
    <w:pPr>
      <w:spacing w:before="100" w:beforeAutospacing="1" w:after="100" w:afterAutospacing="1"/>
    </w:pPr>
  </w:style>
  <w:style w:type="paragraph" w:styleId="644" w:customStyle="1">
    <w:name w:val="g22r"/>
    <w:basedOn w:val="598"/>
    <w:pPr>
      <w:spacing w:before="100" w:beforeAutospacing="1" w:after="100" w:afterAutospacing="1"/>
    </w:pPr>
  </w:style>
  <w:style w:type="paragraph" w:styleId="645" w:customStyle="1">
    <w:name w:val="g22j"/>
    <w:basedOn w:val="598"/>
    <w:pPr>
      <w:spacing w:before="100" w:beforeAutospacing="1" w:after="100" w:afterAutospacing="1"/>
    </w:pPr>
  </w:style>
  <w:style w:type="paragraph" w:styleId="646" w:customStyle="1">
    <w:name w:val="g32l"/>
    <w:basedOn w:val="598"/>
    <w:pPr>
      <w:spacing w:before="100" w:beforeAutospacing="1" w:after="100" w:afterAutospacing="1"/>
    </w:pPr>
  </w:style>
  <w:style w:type="paragraph" w:styleId="647" w:customStyle="1">
    <w:name w:val="g32c"/>
    <w:basedOn w:val="598"/>
    <w:pPr>
      <w:spacing w:before="100" w:beforeAutospacing="1" w:after="100" w:afterAutospacing="1"/>
    </w:pPr>
  </w:style>
  <w:style w:type="paragraph" w:styleId="648" w:customStyle="1">
    <w:name w:val="g32r"/>
    <w:basedOn w:val="598"/>
    <w:pPr>
      <w:spacing w:before="100" w:beforeAutospacing="1" w:after="100" w:afterAutospacing="1"/>
    </w:pPr>
  </w:style>
  <w:style w:type="paragraph" w:styleId="649" w:customStyle="1">
    <w:name w:val="g32j"/>
    <w:basedOn w:val="598"/>
    <w:pPr>
      <w:spacing w:before="100" w:beforeAutospacing="1" w:after="100" w:afterAutospacing="1"/>
    </w:pPr>
  </w:style>
  <w:style w:type="paragraph" w:styleId="650" w:customStyle="1">
    <w:name w:val="m1"/>
    <w:basedOn w:val="598"/>
    <w:pPr>
      <w:spacing w:before="90" w:after="90"/>
    </w:pPr>
    <w:rPr>
      <w:rFonts w:ascii="Courier New" w:hAnsi="Courier New" w:cs="Courier New"/>
      <w:sz w:val="26"/>
      <w:szCs w:val="26"/>
    </w:rPr>
  </w:style>
  <w:style w:type="paragraph" w:styleId="651" w:customStyle="1">
    <w:name w:val="l1"/>
    <w:basedOn w:val="598"/>
  </w:style>
  <w:style w:type="paragraph" w:styleId="652" w:customStyle="1">
    <w:name w:val="c1"/>
    <w:basedOn w:val="598"/>
    <w:pPr>
      <w:jc w:val="center"/>
    </w:pPr>
  </w:style>
  <w:style w:type="paragraph" w:styleId="653" w:customStyle="1">
    <w:name w:val="r1"/>
    <w:basedOn w:val="598"/>
    <w:pPr>
      <w:jc w:val="right"/>
    </w:pPr>
  </w:style>
  <w:style w:type="paragraph" w:styleId="654" w:customStyle="1">
    <w:name w:val="j1"/>
    <w:basedOn w:val="598"/>
    <w:pPr>
      <w:jc w:val="both"/>
    </w:pPr>
  </w:style>
  <w:style w:type="paragraph" w:styleId="655" w:customStyle="1">
    <w:name w:val="p1"/>
    <w:basedOn w:val="598"/>
    <w:pPr>
      <w:ind w:firstLine="570"/>
      <w:jc w:val="both"/>
    </w:pPr>
  </w:style>
  <w:style w:type="paragraph" w:styleId="656" w:customStyle="1">
    <w:name w:val="n1"/>
    <w:basedOn w:val="598"/>
    <w:pPr>
      <w:ind w:firstLine="570"/>
      <w:jc w:val="both"/>
    </w:pPr>
  </w:style>
  <w:style w:type="paragraph" w:styleId="657" w:customStyle="1">
    <w:name w:val="i1"/>
    <w:basedOn w:val="598"/>
    <w:pPr>
      <w:ind w:left="570"/>
    </w:pPr>
  </w:style>
  <w:style w:type="paragraph" w:styleId="658" w:customStyle="1">
    <w:name w:val="k1"/>
    <w:basedOn w:val="598"/>
    <w:pPr>
      <w:ind w:left="570"/>
      <w:jc w:val="both"/>
    </w:pPr>
  </w:style>
  <w:style w:type="paragraph" w:styleId="659" w:customStyle="1">
    <w:name w:val="h1"/>
    <w:basedOn w:val="598"/>
    <w:pPr>
      <w:ind w:left="1785" w:right="570" w:hanging="1215"/>
    </w:pPr>
    <w:rPr>
      <w:b/>
      <w:bCs/>
    </w:rPr>
  </w:style>
  <w:style w:type="paragraph" w:styleId="660" w:customStyle="1">
    <w:name w:val="t1"/>
    <w:basedOn w:val="598"/>
    <w:pPr>
      <w:ind w:left="570" w:right="570"/>
      <w:jc w:val="center"/>
    </w:pPr>
    <w:rPr>
      <w:b/>
      <w:bCs/>
    </w:rPr>
  </w:style>
  <w:style w:type="paragraph" w:styleId="661" w:customStyle="1">
    <w:name w:val="m2"/>
    <w:basedOn w:val="598"/>
    <w:rPr>
      <w:rFonts w:ascii="Courier New" w:hAnsi="Courier New" w:cs="Courier New"/>
      <w:sz w:val="21"/>
      <w:szCs w:val="21"/>
    </w:rPr>
  </w:style>
  <w:style w:type="paragraph" w:styleId="662" w:customStyle="1">
    <w:name w:val="m3"/>
    <w:basedOn w:val="598"/>
    <w:pPr>
      <w:spacing w:before="90" w:after="90"/>
    </w:pPr>
    <w:rPr>
      <w:rFonts w:ascii="Courier New" w:hAnsi="Courier New" w:cs="Courier New"/>
      <w:sz w:val="26"/>
      <w:szCs w:val="26"/>
    </w:rPr>
  </w:style>
  <w:style w:type="paragraph" w:styleId="663" w:customStyle="1">
    <w:name w:val="l2"/>
    <w:basedOn w:val="598"/>
  </w:style>
  <w:style w:type="paragraph" w:styleId="664" w:customStyle="1">
    <w:name w:val="c2"/>
    <w:basedOn w:val="598"/>
    <w:pPr>
      <w:jc w:val="center"/>
    </w:pPr>
  </w:style>
  <w:style w:type="paragraph" w:styleId="665" w:customStyle="1">
    <w:name w:val="r2"/>
    <w:basedOn w:val="598"/>
    <w:pPr>
      <w:jc w:val="right"/>
    </w:pPr>
  </w:style>
  <w:style w:type="paragraph" w:styleId="666" w:customStyle="1">
    <w:name w:val="j2"/>
    <w:basedOn w:val="598"/>
    <w:pPr>
      <w:jc w:val="both"/>
    </w:pPr>
  </w:style>
  <w:style w:type="paragraph" w:styleId="667" w:customStyle="1">
    <w:name w:val="p2"/>
    <w:basedOn w:val="598"/>
    <w:pPr>
      <w:ind w:firstLine="570"/>
      <w:jc w:val="both"/>
    </w:pPr>
  </w:style>
  <w:style w:type="paragraph" w:styleId="668" w:customStyle="1">
    <w:name w:val="n2"/>
    <w:basedOn w:val="598"/>
    <w:pPr>
      <w:ind w:firstLine="570"/>
      <w:jc w:val="both"/>
    </w:pPr>
  </w:style>
  <w:style w:type="paragraph" w:styleId="669" w:customStyle="1">
    <w:name w:val="i2"/>
    <w:basedOn w:val="598"/>
    <w:pPr>
      <w:ind w:left="570"/>
    </w:pPr>
  </w:style>
  <w:style w:type="paragraph" w:styleId="670" w:customStyle="1">
    <w:name w:val="k2"/>
    <w:basedOn w:val="598"/>
    <w:pPr>
      <w:ind w:left="570"/>
      <w:jc w:val="both"/>
    </w:pPr>
  </w:style>
  <w:style w:type="paragraph" w:styleId="671" w:customStyle="1">
    <w:name w:val="h2"/>
    <w:basedOn w:val="598"/>
    <w:pPr>
      <w:ind w:left="1785" w:right="570" w:hanging="1215"/>
    </w:pPr>
    <w:rPr>
      <w:b/>
      <w:bCs/>
    </w:rPr>
  </w:style>
  <w:style w:type="paragraph" w:styleId="672" w:customStyle="1">
    <w:name w:val="t2"/>
    <w:basedOn w:val="598"/>
    <w:pPr>
      <w:ind w:left="570" w:right="570"/>
      <w:jc w:val="center"/>
    </w:pPr>
    <w:rPr>
      <w:b/>
      <w:bCs/>
    </w:rPr>
  </w:style>
  <w:style w:type="paragraph" w:styleId="673" w:customStyle="1">
    <w:name w:val="m4"/>
    <w:basedOn w:val="598"/>
    <w:rPr>
      <w:rFonts w:ascii="Courier New" w:hAnsi="Courier New" w:cs="Courier New"/>
      <w:sz w:val="21"/>
      <w:szCs w:val="21"/>
    </w:rPr>
  </w:style>
  <w:style w:type="character" w:styleId="674" w:customStyle="1">
    <w:name w:val="cmd"/>
    <w:basedOn w:val="599"/>
  </w:style>
  <w:style w:type="paragraph" w:styleId="675" w:customStyle="1">
    <w:name w:val="l3"/>
    <w:basedOn w:val="598"/>
  </w:style>
  <w:style w:type="paragraph" w:styleId="676" w:customStyle="1">
    <w:name w:val="c3"/>
    <w:basedOn w:val="598"/>
    <w:pPr>
      <w:jc w:val="center"/>
    </w:pPr>
  </w:style>
  <w:style w:type="paragraph" w:styleId="677" w:customStyle="1">
    <w:name w:val="l4"/>
    <w:basedOn w:val="59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Панкратьев Илья</dc:creator>
  <cp:keywords/>
  <dc:description/>
  <cp:revision>3</cp:revision>
  <dcterms:created xsi:type="dcterms:W3CDTF">2022-10-07T10:33:00Z</dcterms:created>
  <dcterms:modified xsi:type="dcterms:W3CDTF">2022-10-07T10:34:48Z</dcterms:modified>
</cp:coreProperties>
</file>