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ФЕДЕРАЛЬНАЯ ПРОБИРНАЯ ПАЛАТА 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ПРИКАЗ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Москва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 июля 2023 г.                              № 142н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утверждении форм документов, используемых должностными лицами Федеральной пробирной палаты при проведении контрольных (надзорных) мероприятий без взаимодействия с контролируемыми лицами при осуществлении федерального государственного пробирного надзора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Зарегистрирован Минюстом России 11 августа 2023 г.</w:t>
      </w:r>
      <w:r>
        <w:rPr>
          <w:color w:val="333333"/>
          <w:sz w:val="27"/>
          <w:szCs w:val="27"/>
        </w:rPr>
      </w:r>
    </w:p>
    <w:p>
      <w:pPr>
        <w:pStyle w:val="66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Регистрационный № 74758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3 статьи 21 Федерального закона </w:t>
      </w:r>
      <w:r>
        <w:rPr>
          <w:rStyle w:val="732"/>
          <w:color w:val="333333"/>
          <w:sz w:val="27"/>
          <w:szCs w:val="27"/>
        </w:rPr>
        <w:t xml:space="preserve">от 31 июля 2020 г. № 248-ФЗ</w:t>
      </w:r>
      <w:r>
        <w:rPr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 и пунктом 5 Положения о федеральном государственном пробирном надзоре, утвержденного постановлением Правительства Российской Федерации </w:t>
      </w:r>
      <w:r>
        <w:rPr>
          <w:rStyle w:val="732"/>
          <w:color w:val="333333"/>
          <w:sz w:val="27"/>
          <w:szCs w:val="27"/>
        </w:rPr>
        <w:t xml:space="preserve">от 25 июня 2021 г. № 1015</w:t>
      </w:r>
      <w:r>
        <w:rPr>
          <w:color w:val="333333"/>
          <w:sz w:val="27"/>
          <w:szCs w:val="27"/>
        </w:rPr>
        <w:t xml:space="preserve">, приказываю: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форму задания на проведение контрольного (надзорного) мероприятия без взаимодействия с контролируемым лицом при осуществлении федерального государственного пробирного надзора согласно приложению № 1 к настоящему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форму заключения по результатам проведенного контрольного (надзорного) мероприятия без взаимодействия с контролируемым лицом при осуществлении федерального государственного пробирного надзора согласно приложению № 2 к настоящему приказу;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форму журнала учета контрольных (надзорных) мероприятий без взаимодействия с контролируемым лицом, проводимых при осуществлении федерального государственного пробирного надзора, согласно приложению № 3 к настоящему приказу.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Контроль за исполнением настоящего приказа возложить на заместителя руководителя Федеральной пробирной палаты </w:t>
      </w:r>
      <w:r>
        <w:rPr>
          <w:color w:val="333333"/>
          <w:sz w:val="27"/>
          <w:szCs w:val="27"/>
        </w:rPr>
        <w:t xml:space="preserve">Д.В.Замышляева</w:t>
      </w:r>
      <w:r>
        <w:rPr>
          <w:color w:val="333333"/>
          <w:sz w:val="27"/>
          <w:szCs w:val="27"/>
        </w:rPr>
        <w:t xml:space="preserve">.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59"/>
        <w:ind w:left="85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Руководитель                              </w:t>
      </w:r>
      <w:r>
        <w:rPr>
          <w:color w:val="333333"/>
          <w:sz w:val="27"/>
          <w:szCs w:val="27"/>
        </w:rPr>
        <w:t xml:space="preserve">                               Ю.И.Зубарев</w:t>
      </w:r>
      <w:r>
        <w:rPr>
          <w:color w:val="333333"/>
          <w:sz w:val="27"/>
          <w:szCs w:val="27"/>
        </w:rPr>
      </w:r>
    </w:p>
    <w:p>
      <w:pPr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 w:type="page" w:clear="all"/>
      </w:r>
      <w:r>
        <w:rPr>
          <w:color w:val="333333"/>
          <w:sz w:val="27"/>
          <w:szCs w:val="27"/>
        </w:rPr>
      </w:r>
    </w:p>
    <w:p>
      <w:pPr>
        <w:pStyle w:val="662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1 </w:t>
      </w:r>
      <w:r>
        <w:rPr>
          <w:color w:val="333333"/>
          <w:sz w:val="27"/>
          <w:szCs w:val="27"/>
        </w:rPr>
        <w:br/>
        <w:t xml:space="preserve">к приказу Федеральной пробирной палаты </w:t>
      </w:r>
      <w:r>
        <w:rPr>
          <w:color w:val="333333"/>
          <w:sz w:val="27"/>
          <w:szCs w:val="27"/>
        </w:rPr>
        <w:br/>
        <w:t xml:space="preserve">от 11 июля 2023 г. № 142н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9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(наименование контрольного (надзорного) органа или его территориального органа)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(место составления задания на проведение контрольного (надзорного) мероприятия без взаимодействия с контролируемым лицом)</w:t>
      </w:r>
      <w:r>
        <w:rPr>
          <w:color w:val="333333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64"/>
        <w:spacing w:line="300" w:lineRule="auto"/>
        <w:rPr>
          <w:color w:val="333333"/>
        </w:rPr>
      </w:pPr>
      <w:r>
        <w:rPr>
          <w:color w:val="333333"/>
        </w:rPr>
        <w:t xml:space="preserve">ЗАДАНИЕ</w:t>
      </w:r>
      <w:r>
        <w:rPr>
          <w:color w:val="333333"/>
        </w:rPr>
        <w:br/>
        <w:t xml:space="preserve">на проведение контрольного (надзорного) мероприятия без взаимодействия с контролируемым лицом при осуществлении федерального государственного пробирного надзора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(вид контрольного (надзорного) мероприятия без взаимодействия с контролируемым лицом)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от "__" ________ 20__ г. № ________</w:t>
      </w:r>
      <w:r>
        <w:rPr>
          <w:color w:val="333333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1. В соответствии с частью 2 статьи 57 Федерального закона </w:t>
      </w:r>
      <w:r>
        <w:rPr>
          <w:rStyle w:val="732"/>
          <w:color w:val="333333"/>
        </w:rPr>
        <w:t xml:space="preserve">от 31 июля 2020 г. № 248-ФЗ</w:t>
      </w:r>
      <w:r>
        <w:rPr>
          <w:color w:val="333333"/>
        </w:rPr>
        <w:t xml:space="preserve"> "О государственном контроле (надзоре) и муниципальном контроле в Российской Федерации" и пунктом 48 Положения о федеральном государственном пробирном надзоре, утвержденного постановлением Правительства Российской Федерации </w:t>
      </w:r>
      <w:r>
        <w:rPr>
          <w:rStyle w:val="732"/>
          <w:color w:val="333333"/>
        </w:rPr>
        <w:t xml:space="preserve">от 25 июня 2021 г. № 1015</w:t>
      </w:r>
      <w:r>
        <w:rPr>
          <w:color w:val="333333"/>
        </w:rPr>
        <w:t xml:space="preserve">, провести контрольное (надзорное) мероприятие без взаимодействия с контролируемым лицом в отношении: ___________________________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(наименование юридического лица/фамилия, имя, отчество (при наличии) индивидуального предпринимателя, идентификационный номе</w:t>
      </w:r>
      <w:r>
        <w:rPr>
          <w:rStyle w:val="733"/>
          <w:color w:val="333333"/>
        </w:rPr>
        <w:t xml:space="preserve">р налогоплательщика контролируемого лица, код причины постановки на налоговый учет (для юридического лица), адрес в пределах места нахождения юридического лица, адрес места жительства индивидуального предпринимателя, адреса мест осуществления деятельности)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2. Предмет контрольного (надзорного) мероприятия без взаимодействия с контролируемым лицом: ______________________________________________________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(в соответствии с пунктом 2 статьи 26.1 Федерального закона </w:t>
      </w:r>
      <w:r>
        <w:rPr>
          <w:rStyle w:val="732"/>
          <w:color w:val="333333"/>
          <w:vertAlign w:val="superscript"/>
        </w:rPr>
        <w:t xml:space="preserve">от 26 марта 1998 г. № 41-ФЗ</w:t>
      </w:r>
      <w:r>
        <w:rPr>
          <w:rStyle w:val="733"/>
          <w:color w:val="333333"/>
        </w:rPr>
        <w:t xml:space="preserve"> "О драгоценных металлах и драгоценных камнях", пунктом 3 Положения о федеральном государственном пробирном надзоре, утвержденного постановлением Правительства Российской Федерации </w:t>
      </w:r>
      <w:r>
        <w:rPr>
          <w:rStyle w:val="732"/>
          <w:color w:val="333333"/>
          <w:vertAlign w:val="superscript"/>
        </w:rPr>
        <w:t xml:space="preserve">от 25 июня 2021 г. № 1015</w:t>
      </w:r>
      <w:r>
        <w:rPr>
          <w:rStyle w:val="733"/>
          <w:color w:val="333333"/>
        </w:rPr>
        <w:t xml:space="preserve">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3. Обязательные требования, соблюдение которых подлежит оценке в ходе проведения контрольного (надзорного) мероприятия без взаимодействия с контролируемым лицом: 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(нормативные правовые акты, которыми установлены обязательные требования)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4. Срок проведения контрольного (надзорного) мероприятия без взаимодействия с контролируемым лицом: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с "__" ________ 20__ г. по "__" ________20__ г.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5. Период времени, за который в ходе проведения контрольного (надзорного) мероприятия без взаимодействия с контролируемым лицом проводится оценка соблюдения обязательных требований: _________________________________________.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6. На проведение контрольного (надзорного) мероприятия без взаимодействия с контролируемым лицом уполномочен(ы):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1) ________________________________________________________________________;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2) ________________________________________________________________________;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3) ________________________________________________________________________.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(должность, фамилия, имя, отчество (при наличии) должностного(</w:t>
      </w:r>
      <w:r>
        <w:rPr>
          <w:rStyle w:val="733"/>
          <w:color w:val="333333"/>
        </w:rPr>
        <w:t xml:space="preserve">ых</w:t>
      </w:r>
      <w:r>
        <w:rPr>
          <w:rStyle w:val="733"/>
          <w:color w:val="333333"/>
        </w:rPr>
        <w:t xml:space="preserve">) лица (лиц)</w:t>
      </w:r>
      <w:r>
        <w:rPr>
          <w:color w:val="333333"/>
        </w:rPr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115"/>
        <w:gridCol w:w="3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(должность лица, составившего задание)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(подпись)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(фамилия, имя, отчество (при наличии)</w:t>
            </w:r>
            <w:r>
              <w:rPr>
                <w:color w:val="333333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(должность лица, утвердившего задание) 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(подпись)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(фамилия, имя, отчество (при наличии)</w:t>
            </w:r>
            <w:r>
              <w:rPr>
                <w:color w:val="333333"/>
              </w:rPr>
            </w:r>
          </w:p>
        </w:tc>
      </w:tr>
    </w:tbl>
    <w:p>
      <w:pPr>
        <w:pStyle w:val="662"/>
        <w:ind w:left="528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  <w:r>
        <w:rPr>
          <w:color w:val="333333"/>
          <w:sz w:val="27"/>
          <w:szCs w:val="27"/>
        </w:rPr>
      </w:r>
    </w:p>
    <w:p>
      <w:pPr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 w:type="page" w:clear="all"/>
      </w:r>
      <w:r>
        <w:rPr>
          <w:color w:val="333333"/>
          <w:sz w:val="27"/>
          <w:szCs w:val="27"/>
        </w:rPr>
      </w:r>
    </w:p>
    <w:p>
      <w:pPr>
        <w:pStyle w:val="662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2</w:t>
      </w:r>
      <w:r>
        <w:rPr>
          <w:color w:val="333333"/>
          <w:sz w:val="27"/>
          <w:szCs w:val="27"/>
        </w:rPr>
        <w:br/>
        <w:t xml:space="preserve">к приказу Федеральной пробирной палаты </w:t>
      </w:r>
      <w:r>
        <w:rPr>
          <w:color w:val="333333"/>
          <w:sz w:val="27"/>
          <w:szCs w:val="27"/>
        </w:rPr>
        <w:br/>
        <w:t xml:space="preserve">от 11 июля 2023 г. № 142н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9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(наименование контрольного (надзорного) органа или его территориального органа)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(место составления заключения по результатам проведенного контрольного (надзорного) мероприятия без взаимодействия с контролируемым лицом)</w:t>
      </w:r>
      <w:r>
        <w:rPr>
          <w:color w:val="333333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64"/>
        <w:spacing w:line="300" w:lineRule="auto"/>
        <w:rPr>
          <w:color w:val="333333"/>
        </w:rPr>
      </w:pPr>
      <w:r>
        <w:rPr>
          <w:color w:val="333333"/>
        </w:rPr>
        <w:t xml:space="preserve">ЗАКЛЮЧЕНИЕ</w:t>
      </w:r>
      <w:r>
        <w:rPr>
          <w:color w:val="333333"/>
        </w:rPr>
        <w:br/>
        <w:t xml:space="preserve">по результатам проведенного контрольного (надзорного) мероприятия без взаимодействия с контролируемым лицом при осуществлении федерального государственного пробирного надзора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(вид контрольного (надзорного) мероприятия без взаимодействия с контролируемым лицом)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от "__" ________ 20__ г. № ________</w:t>
      </w:r>
      <w:r>
        <w:rPr>
          <w:color w:val="333333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1. Контрольное (надзор</w:t>
      </w:r>
      <w:r>
        <w:rPr>
          <w:color w:val="333333"/>
        </w:rPr>
        <w:t xml:space="preserve">ное) мероприятие без взаимодействия с контролируемым лицом проведено в соответствии с заданием на проведение контрольного (надзорного) мероприятия без взаимодействия с контролируемым лицом при осуществлении федерального государственного пробирного надзора: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(дата и номер задания)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2. В соответствии с частью 2 статьи 57 Федерального закона </w:t>
      </w:r>
      <w:r>
        <w:rPr>
          <w:rStyle w:val="732"/>
          <w:color w:val="333333"/>
        </w:rPr>
        <w:t xml:space="preserve">от 31 июля 2020 г. № 248-ФЗ</w:t>
      </w:r>
      <w:r>
        <w:rPr>
          <w:color w:val="333333"/>
        </w:rPr>
        <w:t xml:space="preserve"> "О государственном контроле (надзоре) и муниципальном контроле в Российской Федерации", пунктом 48 Положения о федеральном государственном пробирном надзоре, утвержденного постановлением Правительства Российской Федерации </w:t>
      </w:r>
      <w:r>
        <w:rPr>
          <w:rStyle w:val="732"/>
          <w:color w:val="333333"/>
        </w:rPr>
        <w:t xml:space="preserve">от 25 июня 2021 г. № 1015</w:t>
      </w:r>
      <w:r>
        <w:rPr>
          <w:color w:val="333333"/>
        </w:rPr>
        <w:t xml:space="preserve">, контрольное (надзорное) мероприятие без взаимодействия с контролируемым лицом проведено в отношении: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(наименование юридического лица/фамилия, имя, отчество (при наличии) индивидуального предпринимателя, идентификационный номе</w:t>
      </w:r>
      <w:r>
        <w:rPr>
          <w:rStyle w:val="733"/>
          <w:color w:val="333333"/>
        </w:rPr>
        <w:t xml:space="preserve">р налогоплательщика контролируемого лица, код причины постановки на налоговый учет (для юридического лица), адрес в пределах места нахождения юридического лица, адрес места жительства индивидуального предпринимателя, адреса мест осуществления деятельности)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3. Проведено контрольное (надзорное) мероприятие без взаимодействия с контролируемым лицом в период: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color w:val="333333"/>
        </w:rPr>
        <w:t xml:space="preserve">с "__" ________ 20__ г. по "__" ________20__ г.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4. В ходе проведения контрольного (надзорного) мероприятия без взаимодействия с контролируемым лицом проведена оценка соблюдения обязательных требований за период: ____________________________________________________________________.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5. Обязательные требования, соблюдение которых подлежало оценке в ходе проведения контрольного (надзорного) мероприятия без взаимодействия с контролируемым лицом: 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(нормативные правовые акты, которыми установлены обязательные требования)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6. Контрольное (надзорное) мероприятие без взаимодействия проведено: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1) ________________________________________________________________________;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2) ________________________________________________________________________;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3) ________________________________________________________________________.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(должность, фамилия, имя, отчество (при наличии) должностного(</w:t>
      </w:r>
      <w:r>
        <w:rPr>
          <w:rStyle w:val="733"/>
          <w:color w:val="333333"/>
        </w:rPr>
        <w:t xml:space="preserve">ых</w:t>
      </w:r>
      <w:r>
        <w:rPr>
          <w:rStyle w:val="733"/>
          <w:color w:val="333333"/>
        </w:rPr>
        <w:t xml:space="preserve">) лица (лиц)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7. В ходе проведения контрольного (надзорного) мероприятия без взаимодействия с контролируемым лицом осуществлены следующие контрольные (надзорные) действия: 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(анализ данных о контролируемых лицах, имеющихся у контрол</w:t>
      </w:r>
      <w:r>
        <w:rPr>
          <w:rStyle w:val="733"/>
          <w:color w:val="333333"/>
        </w:rPr>
        <w:t xml:space="preserve">ьного (надзорного) органа, в том числе данных, которые поступают в ходе межведомственного информационного взаимодействия, представляются контролируемым лицом в рамках исполнения обязательных требований и содержатся в государственных информационных системах</w:t>
      </w:r>
      <w:r>
        <w:rPr>
          <w:rStyle w:val="733"/>
          <w:color w:val="333333"/>
        </w:rPr>
        <w:t xml:space="preserve">,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оборота*, осмотр общедоступных (открытых для посещения неограниченным кругом лиц) объектов)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8. В ходе проведения контрольного (надзорного) мероприятия без взаимодействия с контролируемым лицом установлено: __________________________________________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(сведения о результатах проведения контрольного (надзорного) мероприятия без вз</w:t>
      </w:r>
      <w:r>
        <w:rPr>
          <w:rStyle w:val="733"/>
          <w:color w:val="333333"/>
        </w:rPr>
        <w:t xml:space="preserve">аимодействия с контролируемым лицом, в том числе сведения о выявленных нарушениях либо признаках нарушений обязательных требований, выявленных фактах причинения вреда (ущерба) или возникновения угрозы причинения вреда (ущерба) охраняемым законом ценностям)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9. К настоящему заключению прилагаются: ____________________________________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(документы, подтверждающие выявленные в рамках контрольного (надзорного) мероприятия без взаимодействия с контролируемым лицом нарушения, и иные материалы (при наличии)</w:t>
      </w:r>
      <w:r>
        <w:rPr>
          <w:color w:val="333333"/>
        </w:rPr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2066"/>
        <w:gridCol w:w="32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(должность лица, составившего заключение)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(подпись)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(фамилия, имя, отчество (при наличии)</w:t>
            </w:r>
            <w:r>
              <w:rPr>
                <w:color w:val="333333"/>
              </w:rPr>
            </w:r>
          </w:p>
        </w:tc>
      </w:tr>
    </w:tbl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 </w:t>
      </w:r>
      <w:r>
        <w:rPr>
          <w:color w:val="333333"/>
        </w:rPr>
      </w:r>
    </w:p>
    <w:p>
      <w:pPr>
        <w:pStyle w:val="674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* Прав</w:t>
      </w:r>
      <w:r>
        <w:rPr>
          <w:color w:val="333333"/>
          <w:sz w:val="22"/>
          <w:szCs w:val="22"/>
        </w:rPr>
        <w:t xml:space="preserve">ила функционирования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оборота, утвержденные постановлением Правительства Российской Федерации </w:t>
      </w:r>
      <w:r>
        <w:rPr>
          <w:rStyle w:val="732"/>
          <w:color w:val="333333"/>
          <w:sz w:val="22"/>
          <w:szCs w:val="22"/>
        </w:rPr>
        <w:t xml:space="preserve">от 26 февраля 2021 г. № 270</w:t>
      </w:r>
      <w:r>
        <w:rPr>
          <w:color w:val="333333"/>
          <w:sz w:val="22"/>
          <w:szCs w:val="22"/>
        </w:rPr>
        <w:t xml:space="preserve">.</w:t>
      </w:r>
      <w:r>
        <w:rPr>
          <w:color w:val="333333"/>
          <w:sz w:val="22"/>
          <w:szCs w:val="22"/>
        </w:rPr>
      </w:r>
    </w:p>
    <w:p>
      <w:pPr>
        <w:pStyle w:val="658"/>
        <w:spacing w:line="300" w:lineRule="auto"/>
        <w:rPr>
          <w:color w:val="333333"/>
        </w:rPr>
      </w:pPr>
      <w:r>
        <w:rPr>
          <w:color w:val="333333"/>
        </w:rPr>
        <w:t xml:space="preserve"> 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10. В соответствии со статьей 60 Федерального закона </w:t>
      </w:r>
      <w:r>
        <w:rPr>
          <w:rStyle w:val="732"/>
          <w:color w:val="333333"/>
        </w:rPr>
        <w:t xml:space="preserve">от 31 июля 2020 г. № 248-ФЗ</w:t>
      </w:r>
      <w:r>
        <w:rPr>
          <w:color w:val="333333"/>
        </w:rPr>
        <w:t xml:space="preserve"> "О государственном контроле (надзоре) и муниципальном контроле в Российской Федерации", пунктом 46 Положения о федеральном государственном пробирном надзоре, утвержденного постановлением Правительства Российской Федерации </w:t>
      </w:r>
      <w:r>
        <w:rPr>
          <w:rStyle w:val="732"/>
          <w:color w:val="333333"/>
        </w:rPr>
        <w:t xml:space="preserve">от 25 июня 2021 г. № 1015</w:t>
      </w:r>
      <w:r>
        <w:rPr>
          <w:color w:val="333333"/>
        </w:rPr>
        <w:t xml:space="preserve">, при рассмотрении сведений о результатах проведения контрольного (надзорного) мероприятия без взаимодействия с контролируемым лицом, предлагаю принять решение: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3"/>
        <w:spacing w:line="300" w:lineRule="auto"/>
        <w:rPr>
          <w:color w:val="333333"/>
        </w:rPr>
      </w:pPr>
      <w:r>
        <w:rPr>
          <w:rStyle w:val="733"/>
          <w:color w:val="333333"/>
        </w:rPr>
        <w:t xml:space="preserve">(о проведении контрольного (надзорного) мероприятия/о направлении предостережения о недопустимости нарушения обязательных требований/об отсутствии основания для проведения контрольного (надзорного) мероприятия)</w:t>
      </w:r>
      <w:r>
        <w:rPr>
          <w:color w:val="333333"/>
        </w:rPr>
      </w:r>
    </w:p>
    <w:p>
      <w:pPr>
        <w:pStyle w:val="670"/>
        <w:spacing w:line="300" w:lineRule="auto"/>
        <w:rPr>
          <w:color w:val="333333"/>
        </w:rPr>
      </w:pPr>
      <w:r>
        <w:rPr>
          <w:color w:val="333333"/>
        </w:rPr>
        <w:t xml:space="preserve">11. Решение, принятое по результатам проведения контрольного (надзорного) мероприятия без взаимодействия с контролируемым лицом: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p>
      <w:pPr>
        <w:pStyle w:val="668"/>
        <w:spacing w:line="300" w:lineRule="auto"/>
        <w:rPr>
          <w:color w:val="333333"/>
        </w:rPr>
      </w:pPr>
      <w:r>
        <w:rPr>
          <w:color w:val="333333"/>
        </w:rPr>
        <w:t xml:space="preserve">___________________________________________________________________________</w:t>
      </w:r>
      <w:r>
        <w:rPr>
          <w:color w:val="333333"/>
        </w:rPr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2066"/>
        <w:gridCol w:w="32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(должность лица, принявшего решение)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(подпись)</w:t>
            </w:r>
            <w:r>
              <w:rPr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</w:t>
            </w:r>
            <w:r>
              <w:rPr>
                <w:color w:val="333333"/>
              </w:rPr>
            </w:r>
          </w:p>
          <w:p>
            <w:pPr>
              <w:pStyle w:val="734"/>
              <w:spacing w:line="300" w:lineRule="auto"/>
              <w:rPr>
                <w:color w:val="333333"/>
              </w:rPr>
            </w:pPr>
            <w:r>
              <w:rPr>
                <w:rStyle w:val="733"/>
                <w:color w:val="333333"/>
              </w:rPr>
              <w:t xml:space="preserve">(фамилия, имя, отчество (при наличии)</w:t>
            </w:r>
            <w:r>
              <w:rPr>
                <w:color w:val="333333"/>
              </w:rPr>
            </w:r>
          </w:p>
        </w:tc>
      </w:tr>
    </w:tbl>
    <w:p>
      <w:pPr>
        <w:pStyle w:val="662"/>
        <w:ind w:left="528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  <w:r>
        <w:rPr>
          <w:color w:val="333333"/>
          <w:sz w:val="27"/>
          <w:szCs w:val="27"/>
        </w:rPr>
      </w:r>
    </w:p>
    <w:p>
      <w:pPr>
        <w:rPr>
          <w:color w:val="333333"/>
          <w:sz w:val="27"/>
          <w:szCs w:val="27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color w:val="333333"/>
          <w:sz w:val="27"/>
          <w:szCs w:val="27"/>
        </w:rPr>
      </w:r>
      <w:r>
        <w:rPr>
          <w:color w:val="333333"/>
          <w:sz w:val="27"/>
          <w:szCs w:val="27"/>
        </w:rPr>
      </w:r>
    </w:p>
    <w:p>
      <w:pPr>
        <w:pStyle w:val="662"/>
        <w:ind w:left="921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3</w:t>
      </w:r>
      <w:r>
        <w:rPr>
          <w:color w:val="333333"/>
          <w:sz w:val="27"/>
          <w:szCs w:val="27"/>
        </w:rPr>
        <w:br/>
        <w:t xml:space="preserve">к приказу Федеральной пробирной палаты </w:t>
      </w:r>
      <w:r>
        <w:rPr>
          <w:color w:val="333333"/>
          <w:sz w:val="27"/>
          <w:szCs w:val="27"/>
        </w:rPr>
        <w:br/>
        <w:t xml:space="preserve">от 11 июля 2023 г. № 142н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9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p>
      <w:pPr>
        <w:pStyle w:val="66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ЖУРНАЛ </w:t>
      </w:r>
      <w:r>
        <w:rPr>
          <w:color w:val="333333"/>
          <w:sz w:val="27"/>
          <w:szCs w:val="27"/>
        </w:rPr>
        <w:br/>
        <w:t xml:space="preserve">учета контрольных (надзорных) мероприятий без взаимодействия с контролируемым лицом, проводимых при осуществлении федерального государственного пробирного надзора</w:t>
      </w:r>
      <w:r>
        <w:rPr>
          <w:color w:val="333333"/>
          <w:sz w:val="27"/>
          <w:szCs w:val="27"/>
        </w:rPr>
      </w:r>
    </w:p>
    <w:p>
      <w:pPr>
        <w:pStyle w:val="658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</w:r>
    </w:p>
    <w:tbl>
      <w:tblPr>
        <w:tblW w:w="1491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274"/>
        <w:gridCol w:w="3181"/>
        <w:gridCol w:w="1890"/>
        <w:gridCol w:w="3765"/>
        <w:gridCol w:w="2357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№ </w:t>
            </w:r>
            <w:r>
              <w:rPr>
                <w:rFonts w:eastAsia="Times New Roman"/>
                <w:color w:val="333333"/>
                <w:sz w:val="22"/>
                <w:szCs w:val="22"/>
              </w:rPr>
              <w:br/>
              <w:t xml:space="preserve">п/п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274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Реквизиты задания на проведение контрольного (надзорного) мероприятия без взаимодействия с контролируемым лицом при осуществлении федерального государственного пробирного надзора (дата и номер)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181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Вид контрольного (надзорного) мероприятия без взаимодействия с контролируемым лицом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1890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Срок проведения контрольного (надзорного) мероприятия без взаимодействия с контролируемым лицом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765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Реквизиты заключения по результатам проведенного контрольного (надзорного) мероприятия без взаимодействия с контролируемым лицом при осуществлении федерального государственного пробирного надзора (дата и номер)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2357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Решение, принятое по результатам проведения контрольного (надзорного) мероприятия без взаимодействия с контролируемым лицом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274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181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1890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765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2357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274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181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1890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765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2357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274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181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1890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3765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2357" w:type="dxa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rFonts w:eastAsia="Times New Roman"/>
                <w:color w:val="333333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color w:val="333333"/>
                <w:sz w:val="22"/>
                <w:szCs w:val="22"/>
              </w:rPr>
            </w:r>
          </w:p>
        </w:tc>
      </w:tr>
    </w:tbl>
    <w:p>
      <w:pPr>
        <w:pStyle w:val="658"/>
        <w:ind w:firstLine="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  <w:r>
        <w:rPr>
          <w:color w:val="333333"/>
          <w:sz w:val="27"/>
          <w:szCs w:val="27"/>
        </w:rPr>
      </w:r>
    </w:p>
    <w:sectPr>
      <w:footnotePr/>
      <w:endnotePr/>
      <w:type w:val="nextPage"/>
      <w:pgSz w:w="16838" w:h="11906" w:orient="landscape"/>
      <w:pgMar w:top="850" w:right="1134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735"/>
    <w:uiPriority w:val="99"/>
  </w:style>
  <w:style w:type="character" w:styleId="45">
    <w:name w:val="Footer Char"/>
    <w:basedOn w:val="654"/>
    <w:link w:val="737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rFonts w:eastAsiaTheme="minorEastAsia"/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msonormal"/>
    <w:basedOn w:val="653"/>
    <w:pPr>
      <w:ind w:firstLine="675"/>
      <w:jc w:val="both"/>
      <w:spacing w:before="90" w:after="90"/>
    </w:pPr>
  </w:style>
  <w:style w:type="paragraph" w:styleId="658">
    <w:name w:val="Normal (Web)"/>
    <w:basedOn w:val="653"/>
    <w:uiPriority w:val="99"/>
    <w:unhideWhenUsed/>
    <w:pPr>
      <w:ind w:firstLine="675"/>
      <w:jc w:val="both"/>
      <w:spacing w:before="90" w:after="90"/>
    </w:pPr>
  </w:style>
  <w:style w:type="paragraph" w:styleId="659" w:customStyle="1">
    <w:name w:val="i"/>
    <w:basedOn w:val="653"/>
    <w:pPr>
      <w:ind w:left="675"/>
      <w:spacing w:before="90" w:after="90"/>
    </w:pPr>
  </w:style>
  <w:style w:type="paragraph" w:styleId="660" w:customStyle="1">
    <w:name w:val="k"/>
    <w:basedOn w:val="653"/>
    <w:pPr>
      <w:ind w:left="675"/>
      <w:jc w:val="both"/>
      <w:spacing w:before="90" w:after="90"/>
    </w:pPr>
  </w:style>
  <w:style w:type="paragraph" w:styleId="661" w:customStyle="1">
    <w:name w:val="h"/>
    <w:basedOn w:val="653"/>
    <w:pPr>
      <w:ind w:left="1890" w:hanging="1215"/>
      <w:spacing w:before="90" w:after="90"/>
    </w:pPr>
    <w:rPr>
      <w:b/>
      <w:bCs/>
    </w:rPr>
  </w:style>
  <w:style w:type="paragraph" w:styleId="662" w:customStyle="1">
    <w:name w:val="s"/>
    <w:basedOn w:val="653"/>
    <w:pPr>
      <w:ind w:left="5100"/>
      <w:jc w:val="center"/>
      <w:spacing w:before="90" w:after="90"/>
    </w:pPr>
  </w:style>
  <w:style w:type="paragraph" w:styleId="663" w:customStyle="1">
    <w:name w:val="c"/>
    <w:basedOn w:val="653"/>
    <w:pPr>
      <w:ind w:left="675" w:right="675"/>
      <w:jc w:val="center"/>
      <w:spacing w:before="90" w:after="90"/>
    </w:pPr>
  </w:style>
  <w:style w:type="paragraph" w:styleId="664" w:customStyle="1">
    <w:name w:val="t"/>
    <w:basedOn w:val="653"/>
    <w:pPr>
      <w:ind w:left="675" w:right="675"/>
      <w:jc w:val="center"/>
      <w:spacing w:before="90" w:after="90"/>
    </w:pPr>
    <w:rPr>
      <w:b/>
      <w:bCs/>
    </w:rPr>
  </w:style>
  <w:style w:type="paragraph" w:styleId="665" w:customStyle="1">
    <w:name w:val="z"/>
    <w:basedOn w:val="653"/>
    <w:pPr>
      <w:ind w:left="675" w:right="675"/>
      <w:jc w:val="center"/>
      <w:spacing w:before="90" w:after="90"/>
    </w:pPr>
    <w:rPr>
      <w:b/>
      <w:bCs/>
    </w:rPr>
  </w:style>
  <w:style w:type="paragraph" w:styleId="666" w:customStyle="1">
    <w:name w:val="y"/>
    <w:basedOn w:val="653"/>
    <w:pPr>
      <w:ind w:left="675"/>
      <w:spacing w:before="90" w:after="90"/>
    </w:pPr>
  </w:style>
  <w:style w:type="paragraph" w:styleId="667" w:customStyle="1">
    <w:name w:val="m"/>
    <w:basedOn w:val="653"/>
    <w:pPr>
      <w:spacing w:before="90" w:after="90"/>
    </w:pPr>
    <w:rPr>
      <w:rFonts w:ascii="Courier New" w:hAnsi="Courier New" w:cs="Courier New"/>
      <w:sz w:val="26"/>
      <w:szCs w:val="26"/>
    </w:rPr>
  </w:style>
  <w:style w:type="paragraph" w:styleId="668" w:customStyle="1">
    <w:name w:val="l"/>
    <w:basedOn w:val="653"/>
    <w:pPr>
      <w:spacing w:before="90" w:after="90"/>
    </w:pPr>
  </w:style>
  <w:style w:type="paragraph" w:styleId="669" w:customStyle="1">
    <w:name w:val="r"/>
    <w:basedOn w:val="653"/>
    <w:pPr>
      <w:jc w:val="right"/>
      <w:spacing w:before="90" w:after="90"/>
    </w:pPr>
  </w:style>
  <w:style w:type="paragraph" w:styleId="670" w:customStyle="1">
    <w:name w:val="j"/>
    <w:basedOn w:val="653"/>
    <w:pPr>
      <w:jc w:val="both"/>
      <w:spacing w:before="90" w:after="90"/>
    </w:pPr>
  </w:style>
  <w:style w:type="paragraph" w:styleId="671" w:customStyle="1">
    <w:name w:val="f"/>
    <w:basedOn w:val="653"/>
    <w:pPr>
      <w:ind w:left="675"/>
      <w:spacing w:before="90" w:after="90"/>
      <w:shd w:val="clear" w:color="auto" w:fill="dcfeed"/>
      <w:pBdr>
        <w:left w:val="single" w:color="94DD96" w:sz="36" w:space="4"/>
      </w:pBdr>
    </w:pPr>
  </w:style>
  <w:style w:type="paragraph" w:styleId="672" w:customStyle="1">
    <w:name w:val="a"/>
    <w:basedOn w:val="653"/>
    <w:pPr>
      <w:ind w:left="675"/>
      <w:spacing w:before="90" w:after="90"/>
      <w:shd w:val="clear" w:color="auto" w:fill="f0f0f0"/>
      <w:pBdr>
        <w:left w:val="single" w:color="C0C0C0" w:sz="36" w:space="4"/>
      </w:pBdr>
    </w:pPr>
  </w:style>
  <w:style w:type="paragraph" w:styleId="673" w:customStyle="1">
    <w:name w:val="p"/>
    <w:basedOn w:val="653"/>
    <w:pPr>
      <w:ind w:firstLine="675"/>
      <w:jc w:val="both"/>
      <w:spacing w:before="90" w:after="90"/>
    </w:pPr>
  </w:style>
  <w:style w:type="paragraph" w:styleId="674" w:customStyle="1">
    <w:name w:val="n"/>
    <w:basedOn w:val="653"/>
    <w:pPr>
      <w:ind w:firstLine="675"/>
      <w:jc w:val="both"/>
      <w:spacing w:before="90" w:after="90"/>
    </w:pPr>
  </w:style>
  <w:style w:type="paragraph" w:styleId="675" w:customStyle="1">
    <w:name w:val="hd"/>
    <w:basedOn w:val="653"/>
    <w:pPr>
      <w:spacing w:before="100" w:beforeAutospacing="1" w:after="100" w:afterAutospacing="1"/>
    </w:pPr>
    <w:rPr>
      <w:vanish/>
    </w:rPr>
  </w:style>
  <w:style w:type="paragraph" w:styleId="676" w:customStyle="1">
    <w:name w:val="w0"/>
    <w:basedOn w:val="653"/>
    <w:pPr>
      <w:spacing w:before="100" w:beforeAutospacing="1" w:after="100" w:afterAutospacing="1"/>
    </w:pPr>
  </w:style>
  <w:style w:type="paragraph" w:styleId="677" w:customStyle="1">
    <w:name w:val="w1"/>
    <w:basedOn w:val="653"/>
    <w:pPr>
      <w:spacing w:before="100" w:beforeAutospacing="1" w:after="100" w:afterAutospacing="1"/>
    </w:pPr>
    <w:rPr>
      <w:u w:val="single"/>
    </w:rPr>
  </w:style>
  <w:style w:type="paragraph" w:styleId="678" w:customStyle="1">
    <w:name w:val="w2"/>
    <w:basedOn w:val="653"/>
    <w:pPr>
      <w:spacing w:before="100" w:beforeAutospacing="1" w:after="100" w:afterAutospacing="1"/>
    </w:pPr>
    <w:rPr>
      <w:i/>
      <w:iCs/>
    </w:rPr>
  </w:style>
  <w:style w:type="paragraph" w:styleId="679" w:customStyle="1">
    <w:name w:val="w3"/>
    <w:basedOn w:val="653"/>
    <w:pPr>
      <w:spacing w:before="100" w:beforeAutospacing="1" w:after="100" w:afterAutospacing="1"/>
    </w:pPr>
    <w:rPr>
      <w:i/>
      <w:iCs/>
      <w:u w:val="single"/>
    </w:rPr>
  </w:style>
  <w:style w:type="paragraph" w:styleId="680" w:customStyle="1">
    <w:name w:val="w4"/>
    <w:basedOn w:val="653"/>
    <w:pPr>
      <w:spacing w:before="100" w:beforeAutospacing="1" w:after="100" w:afterAutospacing="1"/>
    </w:pPr>
    <w:rPr>
      <w:b/>
      <w:bCs/>
    </w:rPr>
  </w:style>
  <w:style w:type="paragraph" w:styleId="681" w:customStyle="1">
    <w:name w:val="w5"/>
    <w:basedOn w:val="653"/>
    <w:pPr>
      <w:spacing w:before="100" w:beforeAutospacing="1" w:after="100" w:afterAutospacing="1"/>
    </w:pPr>
    <w:rPr>
      <w:b/>
      <w:bCs/>
      <w:u w:val="single"/>
    </w:rPr>
  </w:style>
  <w:style w:type="paragraph" w:styleId="682" w:customStyle="1">
    <w:name w:val="w6"/>
    <w:basedOn w:val="653"/>
    <w:pPr>
      <w:spacing w:before="100" w:beforeAutospacing="1" w:after="100" w:afterAutospacing="1"/>
    </w:pPr>
    <w:rPr>
      <w:b/>
      <w:bCs/>
      <w:i/>
      <w:iCs/>
    </w:rPr>
  </w:style>
  <w:style w:type="paragraph" w:styleId="683" w:customStyle="1">
    <w:name w:val="w7"/>
    <w:basedOn w:val="653"/>
    <w:pPr>
      <w:spacing w:before="100" w:beforeAutospacing="1" w:after="100" w:afterAutospacing="1"/>
    </w:pPr>
    <w:rPr>
      <w:b/>
      <w:bCs/>
      <w:i/>
      <w:iCs/>
      <w:u w:val="single"/>
    </w:rPr>
  </w:style>
  <w:style w:type="paragraph" w:styleId="684" w:customStyle="1">
    <w:name w:val="w8"/>
    <w:basedOn w:val="653"/>
    <w:pPr>
      <w:spacing w:before="100" w:beforeAutospacing="1" w:after="100" w:afterAutospacing="1"/>
    </w:pPr>
    <w:rPr>
      <w:vertAlign w:val="subscript"/>
    </w:rPr>
  </w:style>
  <w:style w:type="paragraph" w:styleId="685" w:customStyle="1">
    <w:name w:val="w9"/>
    <w:basedOn w:val="653"/>
    <w:pPr>
      <w:spacing w:before="100" w:beforeAutospacing="1" w:after="100" w:afterAutospacing="1"/>
    </w:pPr>
    <w:rPr>
      <w:vertAlign w:val="superscript"/>
    </w:rPr>
  </w:style>
  <w:style w:type="paragraph" w:styleId="686" w:customStyle="1">
    <w:name w:val="wa"/>
    <w:basedOn w:val="653"/>
    <w:pPr>
      <w:spacing w:before="100" w:beforeAutospacing="1" w:after="100" w:afterAutospacing="1"/>
    </w:pPr>
    <w:rPr>
      <w:b/>
      <w:bCs/>
      <w:vertAlign w:val="subscript"/>
    </w:rPr>
  </w:style>
  <w:style w:type="paragraph" w:styleId="687" w:customStyle="1">
    <w:name w:val="wb"/>
    <w:basedOn w:val="653"/>
    <w:pPr>
      <w:spacing w:before="100" w:beforeAutospacing="1" w:after="100" w:afterAutospacing="1"/>
    </w:pPr>
    <w:rPr>
      <w:b/>
      <w:bCs/>
      <w:vertAlign w:val="superscript"/>
    </w:rPr>
  </w:style>
  <w:style w:type="paragraph" w:styleId="688" w:customStyle="1">
    <w:name w:val="wc"/>
    <w:basedOn w:val="653"/>
    <w:pPr>
      <w:spacing w:before="100" w:beforeAutospacing="1" w:after="100" w:afterAutospacing="1"/>
    </w:pPr>
    <w:rPr>
      <w:strike/>
    </w:rPr>
  </w:style>
  <w:style w:type="paragraph" w:styleId="689" w:customStyle="1">
    <w:name w:val="wd"/>
    <w:basedOn w:val="653"/>
    <w:pPr>
      <w:spacing w:before="100" w:beforeAutospacing="1" w:after="100" w:afterAutospacing="1"/>
    </w:pPr>
    <w:rPr>
      <w:i/>
      <w:iCs/>
      <w:strike/>
    </w:rPr>
  </w:style>
  <w:style w:type="paragraph" w:styleId="690" w:customStyle="1">
    <w:name w:val="we"/>
    <w:basedOn w:val="653"/>
    <w:pPr>
      <w:spacing w:before="100" w:beforeAutospacing="1" w:after="100" w:afterAutospacing="1"/>
    </w:pPr>
    <w:rPr>
      <w:b/>
      <w:bCs/>
      <w:strike/>
    </w:rPr>
  </w:style>
  <w:style w:type="paragraph" w:styleId="691" w:customStyle="1">
    <w:name w:val="wf"/>
    <w:basedOn w:val="653"/>
    <w:pPr>
      <w:spacing w:before="100" w:beforeAutospacing="1" w:after="100" w:afterAutospacing="1"/>
    </w:pPr>
    <w:rPr>
      <w:b/>
      <w:bCs/>
      <w:i/>
      <w:iCs/>
      <w:strike/>
    </w:rPr>
  </w:style>
  <w:style w:type="paragraph" w:styleId="692" w:customStyle="1">
    <w:name w:val="g02l"/>
    <w:basedOn w:val="653"/>
    <w:pPr>
      <w:spacing w:before="100" w:beforeAutospacing="1" w:after="100" w:afterAutospacing="1"/>
    </w:pPr>
  </w:style>
  <w:style w:type="paragraph" w:styleId="693" w:customStyle="1">
    <w:name w:val="g02c"/>
    <w:basedOn w:val="653"/>
    <w:pPr>
      <w:spacing w:before="100" w:beforeAutospacing="1" w:after="100" w:afterAutospacing="1"/>
    </w:pPr>
  </w:style>
  <w:style w:type="paragraph" w:styleId="694" w:customStyle="1">
    <w:name w:val="g02r"/>
    <w:basedOn w:val="653"/>
    <w:pPr>
      <w:spacing w:before="100" w:beforeAutospacing="1" w:after="100" w:afterAutospacing="1"/>
    </w:pPr>
  </w:style>
  <w:style w:type="paragraph" w:styleId="695" w:customStyle="1">
    <w:name w:val="g02j"/>
    <w:basedOn w:val="653"/>
    <w:pPr>
      <w:spacing w:before="100" w:beforeAutospacing="1" w:after="100" w:afterAutospacing="1"/>
    </w:pPr>
  </w:style>
  <w:style w:type="paragraph" w:styleId="696" w:customStyle="1">
    <w:name w:val="g12l"/>
    <w:basedOn w:val="653"/>
    <w:pPr>
      <w:spacing w:before="100" w:beforeAutospacing="1" w:after="100" w:afterAutospacing="1"/>
    </w:pPr>
  </w:style>
  <w:style w:type="paragraph" w:styleId="697" w:customStyle="1">
    <w:name w:val="g12c"/>
    <w:basedOn w:val="653"/>
    <w:pPr>
      <w:spacing w:before="100" w:beforeAutospacing="1" w:after="100" w:afterAutospacing="1"/>
    </w:pPr>
  </w:style>
  <w:style w:type="paragraph" w:styleId="698" w:customStyle="1">
    <w:name w:val="g12r"/>
    <w:basedOn w:val="653"/>
    <w:pPr>
      <w:spacing w:before="100" w:beforeAutospacing="1" w:after="100" w:afterAutospacing="1"/>
    </w:pPr>
  </w:style>
  <w:style w:type="paragraph" w:styleId="699" w:customStyle="1">
    <w:name w:val="g12j"/>
    <w:basedOn w:val="653"/>
    <w:pPr>
      <w:spacing w:before="100" w:beforeAutospacing="1" w:after="100" w:afterAutospacing="1"/>
    </w:pPr>
  </w:style>
  <w:style w:type="paragraph" w:styleId="700" w:customStyle="1">
    <w:name w:val="g22l"/>
    <w:basedOn w:val="653"/>
    <w:pPr>
      <w:spacing w:before="100" w:beforeAutospacing="1" w:after="100" w:afterAutospacing="1"/>
    </w:pPr>
  </w:style>
  <w:style w:type="paragraph" w:styleId="701" w:customStyle="1">
    <w:name w:val="g22c"/>
    <w:basedOn w:val="653"/>
    <w:pPr>
      <w:spacing w:before="100" w:beforeAutospacing="1" w:after="100" w:afterAutospacing="1"/>
    </w:pPr>
  </w:style>
  <w:style w:type="paragraph" w:styleId="702" w:customStyle="1">
    <w:name w:val="g22r"/>
    <w:basedOn w:val="653"/>
    <w:pPr>
      <w:spacing w:before="100" w:beforeAutospacing="1" w:after="100" w:afterAutospacing="1"/>
    </w:pPr>
  </w:style>
  <w:style w:type="paragraph" w:styleId="703" w:customStyle="1">
    <w:name w:val="g22j"/>
    <w:basedOn w:val="653"/>
    <w:pPr>
      <w:spacing w:before="100" w:beforeAutospacing="1" w:after="100" w:afterAutospacing="1"/>
    </w:pPr>
  </w:style>
  <w:style w:type="paragraph" w:styleId="704" w:customStyle="1">
    <w:name w:val="g32l"/>
    <w:basedOn w:val="653"/>
    <w:pPr>
      <w:spacing w:before="100" w:beforeAutospacing="1" w:after="100" w:afterAutospacing="1"/>
    </w:pPr>
  </w:style>
  <w:style w:type="paragraph" w:styleId="705" w:customStyle="1">
    <w:name w:val="g32c"/>
    <w:basedOn w:val="653"/>
    <w:pPr>
      <w:spacing w:before="100" w:beforeAutospacing="1" w:after="100" w:afterAutospacing="1"/>
    </w:pPr>
  </w:style>
  <w:style w:type="paragraph" w:styleId="706" w:customStyle="1">
    <w:name w:val="g32r"/>
    <w:basedOn w:val="653"/>
    <w:pPr>
      <w:spacing w:before="100" w:beforeAutospacing="1" w:after="100" w:afterAutospacing="1"/>
    </w:pPr>
  </w:style>
  <w:style w:type="paragraph" w:styleId="707" w:customStyle="1">
    <w:name w:val="g32j"/>
    <w:basedOn w:val="653"/>
    <w:pPr>
      <w:spacing w:before="100" w:beforeAutospacing="1" w:after="100" w:afterAutospacing="1"/>
    </w:pPr>
  </w:style>
  <w:style w:type="character" w:styleId="708" w:customStyle="1">
    <w:name w:val="mark"/>
    <w:basedOn w:val="654"/>
    <w:rPr>
      <w:b w:val="0"/>
      <w:bCs w:val="0"/>
      <w:i/>
      <w:iCs/>
      <w:strike w:val="0"/>
      <w:color w:val="1111ee"/>
      <w:u w:val="none"/>
    </w:rPr>
  </w:style>
  <w:style w:type="character" w:styleId="709" w:customStyle="1">
    <w:name w:val="markx"/>
    <w:basedOn w:val="654"/>
    <w:rPr>
      <w:b w:val="0"/>
      <w:bCs w:val="0"/>
      <w:i/>
      <w:iCs/>
      <w:strike w:val="0"/>
      <w:color w:val="1111ee"/>
      <w:u w:val="none"/>
    </w:rPr>
  </w:style>
  <w:style w:type="paragraph" w:styleId="710" w:customStyle="1">
    <w:name w:val="l1"/>
    <w:basedOn w:val="653"/>
  </w:style>
  <w:style w:type="paragraph" w:styleId="711" w:customStyle="1">
    <w:name w:val="c1"/>
    <w:basedOn w:val="653"/>
    <w:pPr>
      <w:jc w:val="center"/>
    </w:pPr>
  </w:style>
  <w:style w:type="paragraph" w:styleId="712" w:customStyle="1">
    <w:name w:val="r1"/>
    <w:basedOn w:val="653"/>
    <w:pPr>
      <w:jc w:val="right"/>
    </w:pPr>
  </w:style>
  <w:style w:type="paragraph" w:styleId="713" w:customStyle="1">
    <w:name w:val="j1"/>
    <w:basedOn w:val="653"/>
    <w:pPr>
      <w:jc w:val="both"/>
    </w:pPr>
  </w:style>
  <w:style w:type="paragraph" w:styleId="714" w:customStyle="1">
    <w:name w:val="p1"/>
    <w:basedOn w:val="653"/>
    <w:pPr>
      <w:ind w:firstLine="570"/>
      <w:jc w:val="both"/>
    </w:pPr>
  </w:style>
  <w:style w:type="paragraph" w:styleId="715" w:customStyle="1">
    <w:name w:val="n1"/>
    <w:basedOn w:val="653"/>
    <w:pPr>
      <w:ind w:firstLine="570"/>
      <w:jc w:val="both"/>
    </w:pPr>
  </w:style>
  <w:style w:type="paragraph" w:styleId="716" w:customStyle="1">
    <w:name w:val="i1"/>
    <w:basedOn w:val="653"/>
    <w:pPr>
      <w:ind w:left="570"/>
    </w:pPr>
  </w:style>
  <w:style w:type="paragraph" w:styleId="717" w:customStyle="1">
    <w:name w:val="k1"/>
    <w:basedOn w:val="653"/>
    <w:pPr>
      <w:ind w:left="570"/>
      <w:jc w:val="both"/>
    </w:pPr>
  </w:style>
  <w:style w:type="paragraph" w:styleId="718" w:customStyle="1">
    <w:name w:val="h1"/>
    <w:basedOn w:val="653"/>
    <w:pPr>
      <w:ind w:left="1785" w:right="570" w:hanging="1215"/>
    </w:pPr>
    <w:rPr>
      <w:b/>
      <w:bCs/>
    </w:rPr>
  </w:style>
  <w:style w:type="paragraph" w:styleId="719" w:customStyle="1">
    <w:name w:val="t1"/>
    <w:basedOn w:val="653"/>
    <w:pPr>
      <w:ind w:left="570" w:right="570"/>
      <w:jc w:val="center"/>
    </w:pPr>
    <w:rPr>
      <w:b/>
      <w:bCs/>
    </w:rPr>
  </w:style>
  <w:style w:type="paragraph" w:styleId="720" w:customStyle="1">
    <w:name w:val="m1"/>
    <w:basedOn w:val="653"/>
    <w:rPr>
      <w:rFonts w:ascii="Courier New" w:hAnsi="Courier New" w:cs="Courier New"/>
      <w:sz w:val="21"/>
      <w:szCs w:val="21"/>
    </w:rPr>
  </w:style>
  <w:style w:type="paragraph" w:styleId="721" w:customStyle="1">
    <w:name w:val="l2"/>
    <w:basedOn w:val="653"/>
  </w:style>
  <w:style w:type="paragraph" w:styleId="722" w:customStyle="1">
    <w:name w:val="c2"/>
    <w:basedOn w:val="653"/>
    <w:pPr>
      <w:jc w:val="center"/>
    </w:pPr>
  </w:style>
  <w:style w:type="paragraph" w:styleId="723" w:customStyle="1">
    <w:name w:val="r2"/>
    <w:basedOn w:val="653"/>
    <w:pPr>
      <w:jc w:val="right"/>
    </w:pPr>
  </w:style>
  <w:style w:type="paragraph" w:styleId="724" w:customStyle="1">
    <w:name w:val="j2"/>
    <w:basedOn w:val="653"/>
    <w:pPr>
      <w:jc w:val="both"/>
    </w:pPr>
  </w:style>
  <w:style w:type="paragraph" w:styleId="725" w:customStyle="1">
    <w:name w:val="p2"/>
    <w:basedOn w:val="653"/>
    <w:pPr>
      <w:ind w:firstLine="570"/>
      <w:jc w:val="both"/>
    </w:pPr>
  </w:style>
  <w:style w:type="paragraph" w:styleId="726" w:customStyle="1">
    <w:name w:val="n2"/>
    <w:basedOn w:val="653"/>
    <w:pPr>
      <w:ind w:firstLine="570"/>
      <w:jc w:val="both"/>
    </w:pPr>
  </w:style>
  <w:style w:type="paragraph" w:styleId="727" w:customStyle="1">
    <w:name w:val="i2"/>
    <w:basedOn w:val="653"/>
    <w:pPr>
      <w:ind w:left="570"/>
    </w:pPr>
  </w:style>
  <w:style w:type="paragraph" w:styleId="728" w:customStyle="1">
    <w:name w:val="k2"/>
    <w:basedOn w:val="653"/>
    <w:pPr>
      <w:ind w:left="570"/>
      <w:jc w:val="both"/>
    </w:pPr>
  </w:style>
  <w:style w:type="paragraph" w:styleId="729" w:customStyle="1">
    <w:name w:val="h2"/>
    <w:basedOn w:val="653"/>
    <w:pPr>
      <w:ind w:left="1785" w:right="570" w:hanging="1215"/>
    </w:pPr>
    <w:rPr>
      <w:b/>
      <w:bCs/>
    </w:rPr>
  </w:style>
  <w:style w:type="paragraph" w:styleId="730" w:customStyle="1">
    <w:name w:val="t2"/>
    <w:basedOn w:val="653"/>
    <w:pPr>
      <w:ind w:left="570" w:right="570"/>
      <w:jc w:val="center"/>
    </w:pPr>
    <w:rPr>
      <w:b/>
      <w:bCs/>
    </w:rPr>
  </w:style>
  <w:style w:type="paragraph" w:styleId="731" w:customStyle="1">
    <w:name w:val="m2"/>
    <w:basedOn w:val="653"/>
    <w:rPr>
      <w:rFonts w:ascii="Courier New" w:hAnsi="Courier New" w:cs="Courier New"/>
      <w:sz w:val="21"/>
      <w:szCs w:val="21"/>
    </w:rPr>
  </w:style>
  <w:style w:type="character" w:styleId="732" w:customStyle="1">
    <w:name w:val="cmd"/>
    <w:basedOn w:val="654"/>
  </w:style>
  <w:style w:type="character" w:styleId="733" w:customStyle="1">
    <w:name w:val="w91"/>
    <w:basedOn w:val="654"/>
    <w:rPr>
      <w:b w:val="0"/>
      <w:bCs w:val="0"/>
      <w:i w:val="0"/>
      <w:iCs w:val="0"/>
      <w:strike w:val="0"/>
      <w:sz w:val="24"/>
      <w:szCs w:val="24"/>
      <w:u w:val="none"/>
      <w:vertAlign w:val="superscript"/>
    </w:rPr>
  </w:style>
  <w:style w:type="paragraph" w:styleId="734" w:customStyle="1">
    <w:name w:val="c3"/>
    <w:basedOn w:val="653"/>
    <w:pPr>
      <w:jc w:val="center"/>
    </w:pPr>
  </w:style>
  <w:style w:type="paragraph" w:styleId="735">
    <w:name w:val="Header"/>
    <w:basedOn w:val="653"/>
    <w:link w:val="7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6" w:customStyle="1">
    <w:name w:val="Верхний колонтитул Знак"/>
    <w:basedOn w:val="654"/>
    <w:link w:val="735"/>
    <w:uiPriority w:val="99"/>
    <w:rPr>
      <w:rFonts w:eastAsiaTheme="minorEastAsia"/>
      <w:sz w:val="24"/>
      <w:szCs w:val="24"/>
    </w:rPr>
  </w:style>
  <w:style w:type="paragraph" w:styleId="737">
    <w:name w:val="Footer"/>
    <w:basedOn w:val="653"/>
    <w:link w:val="7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8" w:customStyle="1">
    <w:name w:val="Нижний колонтитул Знак"/>
    <w:basedOn w:val="654"/>
    <w:link w:val="737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Панкратьев Илья</dc:creator>
  <cp:keywords/>
  <dc:description/>
  <cp:revision>3</cp:revision>
  <dcterms:created xsi:type="dcterms:W3CDTF">2023-09-06T09:38:00Z</dcterms:created>
  <dcterms:modified xsi:type="dcterms:W3CDTF">2023-09-06T09:39:04Z</dcterms:modified>
</cp:coreProperties>
</file>