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ФЕДЕРАЛЬНАЯ ПРОБИРНАЯ ПАЛАТА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ПРИКАЗ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Москва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 февраля 2021 г.                              № 21н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 обработке персональных данных в Федеральной пробирной палате и ее территориальных органах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Зарегистрирован Минюстом России 24 июня 2021 г.</w:t>
      </w:r>
      <w:r/>
    </w:p>
    <w:p>
      <w:pPr>
        <w:pStyle w:val="824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Регистрационный № 63968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18.1 Федерального закона </w:t>
      </w:r>
      <w:r>
        <w:rPr>
          <w:rStyle w:val="888"/>
          <w:color w:val="333333"/>
          <w:sz w:val="27"/>
          <w:szCs w:val="27"/>
        </w:rPr>
        <w:t xml:space="preserve">от 27 июля 2006 г. № 152-ФЗ</w:t>
      </w:r>
      <w:r>
        <w:rPr>
          <w:color w:val="333333"/>
          <w:sz w:val="27"/>
          <w:szCs w:val="27"/>
        </w:rPr>
        <w:t xml:space="preserve"> "О персональных данных"</w:t>
      </w:r>
      <w:r>
        <w:rPr>
          <w:rStyle w:val="889"/>
          <w:color w:val="333333"/>
          <w:sz w:val="27"/>
          <w:szCs w:val="27"/>
        </w:rPr>
        <w:t xml:space="preserve">1</w:t>
      </w:r>
      <w:r>
        <w:rPr>
          <w:color w:val="333333"/>
          <w:sz w:val="27"/>
          <w:szCs w:val="27"/>
        </w:rPr>
        <w:t xml:space="preserve"> и во исполнение подпункта "б" пункта 1 перечня мер, направленных на обеспечение выполнения обязанностей, предусмотренных Федеральным законом </w:t>
      </w:r>
      <w:r>
        <w:rPr>
          <w:rStyle w:val="888"/>
          <w:color w:val="333333"/>
          <w:sz w:val="27"/>
          <w:szCs w:val="27"/>
        </w:rPr>
        <w:t xml:space="preserve">"О персональных данных"</w:t>
      </w:r>
      <w:r>
        <w:rPr>
          <w:color w:val="333333"/>
          <w:sz w:val="27"/>
          <w:szCs w:val="27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</w:t>
      </w:r>
      <w:r>
        <w:rPr>
          <w:rStyle w:val="888"/>
          <w:color w:val="333333"/>
          <w:sz w:val="27"/>
          <w:szCs w:val="27"/>
        </w:rPr>
        <w:t xml:space="preserve">от 21 марта 2012 г. № 211</w:t>
      </w:r>
      <w:r>
        <w:rPr>
          <w:rStyle w:val="889"/>
          <w:color w:val="333333"/>
          <w:sz w:val="27"/>
          <w:szCs w:val="27"/>
        </w:rPr>
        <w:t xml:space="preserve">2</w:t>
      </w:r>
      <w:r>
        <w:rPr>
          <w:color w:val="333333"/>
          <w:sz w:val="27"/>
          <w:szCs w:val="27"/>
        </w:rPr>
        <w:t xml:space="preserve">, приказываю: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Утвердить: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правила обработки персональных данных в Федеральной пробирной палате и ее территориальных органах (приложение № 1 к настоящему приказу);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правила рассмотрения запросов субъектов персональных данных или их представителей в Федеральной пробирной палате и ее территориальных органах (приложение № 2 к настоящему приказу);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порядок доступа федеральных государственных гражданских служащих Федеральной пробирной палаты и ее территориальных органов в помещения, в </w:t>
      </w:r>
      <w:r>
        <w:rPr>
          <w:color w:val="333333"/>
          <w:sz w:val="27"/>
          <w:szCs w:val="27"/>
        </w:rPr>
        <w:t xml:space="preserve">которых ведется обработка персональных данных (приложение № 3 к настоящему приказу);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</w:t>
      </w:r>
      <w:r>
        <w:rPr>
          <w:rStyle w:val="888"/>
          <w:color w:val="333333"/>
          <w:sz w:val="27"/>
          <w:szCs w:val="27"/>
        </w:rPr>
        <w:t xml:space="preserve">от 27 июля 2006 г. № 152-ФЗ</w:t>
      </w:r>
      <w:r>
        <w:rPr>
          <w:color w:val="333333"/>
          <w:sz w:val="27"/>
          <w:szCs w:val="27"/>
        </w:rPr>
        <w:t xml:space="preserve"> "О персональных данных", принятыми в соответствии с ним нормативными правовыми актами и локальными актами Федеральной пробирной палаты и ее территориальных органов (приложение № 4 к настоящему приказу);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правила работы с обезличенными данными в Федеральной пробирной палате и ее территориальных органах в случае обезличивания персональных данных (приложение № 5 к настоящему приказу);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перечень должностей федеральной гос</w:t>
      </w:r>
      <w:r>
        <w:rPr>
          <w:color w:val="333333"/>
          <w:sz w:val="27"/>
          <w:szCs w:val="27"/>
        </w:rPr>
        <w:t xml:space="preserve">ударственной гражданской службы Федеральной пробирной палаты и ее территориальных органов, замещение которых предусматривает осуществление обработки персональных данных либо осуществление доступа к персональным данным (приложение № 6 к настоящему приказу);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перечень должностей федеральных государственны</w:t>
      </w:r>
      <w:r>
        <w:rPr>
          <w:color w:val="333333"/>
          <w:sz w:val="27"/>
          <w:szCs w:val="27"/>
        </w:rPr>
        <w:t xml:space="preserve">х гражданских служащих Федеральной пробирной палаты и ее территориальных органов, ответственных за проведение мероприятий по обезличиванию обрабатываемых персональных данных, в случае обезличивания персональных данных (приложение № 7 к настоящему приказу);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типовое обязательство федерального государственного гражданского служащего (работника) Федеральной пробирной палаты и ее территориальных органов, непосредственно осуществляющего обрабо</w:t>
      </w:r>
      <w:r>
        <w:rPr>
          <w:color w:val="333333"/>
          <w:sz w:val="27"/>
          <w:szCs w:val="27"/>
        </w:rPr>
        <w:t xml:space="preserve">тку персональных данных, в случае расторжения с ним служебного контракта (трудового договора) прекратить обработку персональных данных, ставших известными ему в связи с исполнением служебных (должностных) обязанностей (приложение № 8 к настоящему приказу);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типовую форму согласия на обработку персональных данных субъектов персональных данных (приложение № 9 к настоящему приказу);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типовую форму разъяснения субъекту персональных данных юридических последствий отказа предоставить свои персональные данные (приложение № 10 к настоящему приказу).</w:t>
      </w:r>
      <w:r/>
    </w:p>
    <w:p>
      <w:pPr>
        <w:pStyle w:val="819"/>
        <w:spacing w:line="300" w:lineRule="auto"/>
        <w:rPr>
          <w:color w:val="333333"/>
          <w:lang w:val="en-US"/>
        </w:rPr>
      </w:pPr>
      <w:r>
        <w:rPr>
          <w:color w:val="333333"/>
          <w:lang w:val="en-US"/>
        </w:rPr>
      </w:r>
      <w:r/>
    </w:p>
    <w:p>
      <w:pPr>
        <w:pStyle w:val="819"/>
        <w:spacing w:line="300" w:lineRule="auto"/>
        <w:rPr>
          <w:color w:val="333333"/>
          <w:lang w:val="en-US"/>
        </w:rPr>
      </w:pPr>
      <w:r>
        <w:rPr>
          <w:color w:val="333333"/>
          <w:lang w:val="en-US"/>
        </w:rPr>
      </w:r>
      <w:r/>
    </w:p>
    <w:p>
      <w:pPr>
        <w:pStyle w:val="819"/>
        <w:spacing w:line="300" w:lineRule="auto"/>
        <w:rPr>
          <w:color w:val="333333"/>
        </w:rPr>
      </w:pPr>
      <w:r>
        <w:rPr>
          <w:color w:val="333333"/>
        </w:rPr>
        <w:t xml:space="preserve">______________________________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1</w:t>
      </w:r>
      <w:r>
        <w:rPr>
          <w:color w:val="333333"/>
        </w:rPr>
        <w:t xml:space="preserve"> Собрание законодательства Российской Федерации, 2006, № 31, ст. 3451; 2011, № 31, ст. 4701.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2</w:t>
      </w:r>
      <w:r>
        <w:rPr>
          <w:color w:val="333333"/>
        </w:rPr>
        <w:t xml:space="preserve"> Собрание законодательства Российской Федерации, 2012, № 14, ст. 1626; 2019, № 16, ст. 1957.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0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Руководитель                          </w:t>
      </w:r>
      <w:r>
        <w:rPr>
          <w:color w:val="333333"/>
          <w:sz w:val="27"/>
          <w:szCs w:val="27"/>
        </w:rPr>
        <w:t xml:space="preserve">                                                  </w:t>
      </w:r>
      <w:r>
        <w:rPr>
          <w:color w:val="333333"/>
          <w:sz w:val="27"/>
          <w:szCs w:val="27"/>
        </w:rPr>
        <w:t xml:space="preserve">    </w:t>
      </w:r>
      <w:r>
        <w:rPr>
          <w:color w:val="333333"/>
          <w:sz w:val="27"/>
          <w:szCs w:val="27"/>
        </w:rPr>
        <w:t xml:space="preserve">Ю.И.Зубарев</w:t>
      </w:r>
      <w:r/>
    </w:p>
    <w:p>
      <w:pPr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br w:type="page"/>
      </w:r>
      <w:r/>
    </w:p>
    <w:p>
      <w:pPr>
        <w:pStyle w:val="82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Приложение № 1</w:t>
      </w:r>
      <w:r>
        <w:rPr>
          <w:color w:val="333333"/>
          <w:sz w:val="27"/>
          <w:szCs w:val="27"/>
        </w:rPr>
        <w:br/>
        <w:t xml:space="preserve">к приказу Федеральной</w:t>
      </w:r>
      <w:r>
        <w:rPr>
          <w:color w:val="333333"/>
          <w:sz w:val="27"/>
          <w:szCs w:val="27"/>
        </w:rPr>
        <w:br/>
        <w:t xml:space="preserve">пробирной палаты</w:t>
      </w:r>
      <w:r>
        <w:rPr>
          <w:color w:val="333333"/>
          <w:sz w:val="27"/>
          <w:szCs w:val="27"/>
        </w:rPr>
        <w:br/>
        <w:t xml:space="preserve">от 17 февраля 2021 г. № 21н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ПРАВИЛА</w:t>
      </w:r>
      <w:r>
        <w:rPr>
          <w:color w:val="333333"/>
          <w:sz w:val="27"/>
          <w:szCs w:val="27"/>
        </w:rPr>
        <w:br/>
        <w:t xml:space="preserve">обработки персональных данных в Федеральной пробирной палате и ее территориальных органах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I. Общие положения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Настоящие прав</w:t>
      </w:r>
      <w:r>
        <w:rPr>
          <w:color w:val="333333"/>
          <w:sz w:val="27"/>
          <w:szCs w:val="27"/>
        </w:rPr>
        <w:t xml:space="preserve">ила определяют цели, содержание и порядок обработки персональных данных в Федеральной пробирной палате и ее территориальных органах и устанавливают процедуры, направленные на выявление и предотвращение нарушений законодательства Российской Федерации в обла</w:t>
      </w:r>
      <w:r>
        <w:rPr>
          <w:color w:val="333333"/>
          <w:sz w:val="27"/>
          <w:szCs w:val="27"/>
        </w:rPr>
        <w:t xml:space="preserve">сти персональных данных, а также определяют субъектов персональных данных, перечни обрабатываемых персональных данных, сроки обработки персональных данных, их хранения, уничтожения при достижении целей обработки или при наступлении иных законных оснований.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К субъектам персональных данных, персональные данные которых обрабатываются в Федеральной пробирной палате и ее территориальных органах в соответствии с настоящими правилами, относятся: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федеральные государственные гражданские служащие Федеральной пробирной палаты и ее территориальных орган</w:t>
      </w:r>
      <w:r>
        <w:rPr>
          <w:color w:val="333333"/>
          <w:sz w:val="27"/>
          <w:szCs w:val="27"/>
        </w:rPr>
        <w:t xml:space="preserve">ов (далее - гражданские служащие), работники, замещающие в Федеральной пробирной палате и ее территориальных органах должности, не являющиеся должностями федеральной государственной гражданской службы (далее соответственно - работники, гражданская служба);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граждане, претендующие на замещение вакантных должностей гражданской службы и должностей, не являющихся должностями гражданской службы, в Федеральной пробирной палате и ее территориальных органах (далее - кандидаты);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супруги (в том числе бывшие, супруги братьев и сестер, братья и сестры супругов), лица, состоящие в родстве (свойстве) с субъектами персональных </w:t>
      </w:r>
      <w:r>
        <w:rPr>
          <w:color w:val="333333"/>
          <w:sz w:val="27"/>
          <w:szCs w:val="27"/>
        </w:rPr>
        <w:t xml:space="preserve">данных, указанными в подпунктах 1 и 2 настоящего пункта, в случаях, предусмотренных законодательством Российской Федерации;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граждане, обратившиеся в соответствии с Федеральным законом </w:t>
      </w:r>
      <w:r>
        <w:rPr>
          <w:rStyle w:val="888"/>
          <w:color w:val="333333"/>
          <w:sz w:val="27"/>
          <w:szCs w:val="27"/>
        </w:rPr>
        <w:t xml:space="preserve">от 2 мая 2006 г. № 59-ФЗ</w:t>
      </w:r>
      <w:r>
        <w:rPr>
          <w:color w:val="333333"/>
          <w:sz w:val="27"/>
          <w:szCs w:val="27"/>
        </w:rPr>
        <w:t xml:space="preserve"> "О порядке рассмотрения обращений граждан Российской Федерации"</w:t>
      </w:r>
      <w:r>
        <w:rPr>
          <w:rStyle w:val="889"/>
          <w:color w:val="333333"/>
          <w:sz w:val="27"/>
          <w:szCs w:val="27"/>
        </w:rPr>
        <w:t xml:space="preserve">1</w:t>
      </w:r>
      <w:r>
        <w:rPr>
          <w:color w:val="333333"/>
          <w:sz w:val="27"/>
          <w:szCs w:val="27"/>
        </w:rPr>
        <w:t xml:space="preserve"> (далее - Федеральный закон № 59-ФЗ);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лица, представляемые к награждению, наградные материалы по которым представлены в Федеральную пробирную палату и ее территориальные органы;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субъекты персональных данных, персональные данные которых обрабатываются в Федеральной пробирной палате и ее территориальных органах в связи с осуществлением возложенных полномочий;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пользователи официальных сайтов Федеральной пробирной палаты и ее территориальных органов в информационно-телекоммуникационной сети "Интернет".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Обработка персональных данных осуществляется с соблюдением принципов и условий, предусмотренных законодательством Российской Федерации в области персональных данных и настоящими правилами.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Обработка персональных данных осущ</w:t>
      </w:r>
      <w:r>
        <w:rPr>
          <w:color w:val="333333"/>
          <w:sz w:val="27"/>
          <w:szCs w:val="27"/>
        </w:rPr>
        <w:t xml:space="preserve">ествляется с согласия субъекта персональных данных на обработку его персональных данных (далее - согласие), за исключением случаев, указанных в пунктах 2 - 9.1 и 11 части 1 статьи 6, пунктах 2 - 10 части 2 статьи 10 и части 2 статьи 11 Федерального закона </w:t>
      </w:r>
      <w:r>
        <w:rPr>
          <w:rStyle w:val="888"/>
          <w:color w:val="333333"/>
          <w:sz w:val="27"/>
          <w:szCs w:val="27"/>
        </w:rPr>
        <w:t xml:space="preserve">от 27 июля 2006 г. № 152-ФЗ</w:t>
      </w:r>
      <w:r>
        <w:rPr>
          <w:color w:val="333333"/>
          <w:sz w:val="27"/>
          <w:szCs w:val="27"/>
        </w:rPr>
        <w:t xml:space="preserve"> "О персональных данных"</w:t>
      </w:r>
      <w:r>
        <w:rPr>
          <w:rStyle w:val="889"/>
          <w:color w:val="333333"/>
          <w:sz w:val="27"/>
          <w:szCs w:val="27"/>
        </w:rPr>
        <w:t xml:space="preserve">2</w:t>
      </w:r>
      <w:r>
        <w:rPr>
          <w:color w:val="333333"/>
          <w:sz w:val="27"/>
          <w:szCs w:val="27"/>
        </w:rPr>
        <w:t xml:space="preserve"> (далее - Федеральный закон № 152-ФЗ).</w:t>
      </w:r>
      <w:r/>
    </w:p>
    <w:p>
      <w:pPr>
        <w:pStyle w:val="819"/>
        <w:spacing w:line="300" w:lineRule="auto"/>
        <w:rPr>
          <w:color w:val="333333"/>
        </w:rPr>
      </w:pPr>
      <w:r>
        <w:rPr>
          <w:color w:val="333333"/>
        </w:rPr>
        <w:t xml:space="preserve">______________________________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1</w:t>
      </w:r>
      <w:r>
        <w:rPr>
          <w:color w:val="333333"/>
        </w:rPr>
        <w:t xml:space="preserve"> Собрание законодательства Российской Федерации, 2006, № 19, ст. 2060; 2018, № 53, ст. 8454.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2</w:t>
      </w:r>
      <w:r>
        <w:rPr>
          <w:color w:val="333333"/>
        </w:rPr>
        <w:t xml:space="preserve"> Собрание законодательства Российской Федерации, 2006, № 31, ст. 3451; 2021, № 1, ст. 58.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Обработка персональных данных выполняется с использованием средств автоматизации или без использования таких средств и включает сбор, запись, систематизацию, на</w:t>
      </w:r>
      <w:r>
        <w:rPr>
          <w:color w:val="333333"/>
          <w:sz w:val="27"/>
          <w:szCs w:val="27"/>
        </w:rPr>
        <w:t xml:space="preserve">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 персональных данных, персональные данные </w:t>
      </w:r>
      <w:r>
        <w:rPr>
          <w:color w:val="333333"/>
          <w:sz w:val="27"/>
          <w:szCs w:val="27"/>
        </w:rPr>
        <w:t xml:space="preserve">которых обрабатываются в Федеральной пробирной палате и ее территориальных органах.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Сбор, запись, систематизация, накопление и уточнение (обновление, изменение) персональных данных осуществляется путем: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получения оригиналов документов либо их копий;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копирования оригиналов документов;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внесения сведений в учетные формы на бумажных и электронных носителях;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создания документов, содержащих персональные данные, на бумажных и электронных носителях;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внесения персональных данных в информационные системы персональных данных.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 случае обработки персональных данных в информационных сист</w:t>
      </w:r>
      <w:r>
        <w:rPr>
          <w:color w:val="333333"/>
          <w:sz w:val="27"/>
          <w:szCs w:val="27"/>
        </w:rPr>
        <w:t xml:space="preserve">емах персональных данных доступ уполномоченных лиц, имеющих право осуществлять обработку персональных данных, к такой информационной системе предоставляется в соответствии с функциями, предусмотренными должностными регламентами (должностными инструкциями).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Если предоставление персональных данных является обязательным в соответствии с федеральным законом, субъекту персональных данных разъясняются юридические последствия отказа предоставить свои персональные данные</w:t>
      </w:r>
      <w:r>
        <w:rPr>
          <w:rStyle w:val="889"/>
          <w:color w:val="333333"/>
          <w:sz w:val="27"/>
          <w:szCs w:val="27"/>
        </w:rPr>
        <w:t xml:space="preserve">3</w:t>
      </w:r>
      <w:r>
        <w:rPr>
          <w:color w:val="333333"/>
          <w:sz w:val="27"/>
          <w:szCs w:val="27"/>
        </w:rPr>
        <w:t xml:space="preserve">.</w:t>
      </w:r>
      <w:r/>
    </w:p>
    <w:p>
      <w:pPr>
        <w:pStyle w:val="819"/>
        <w:spacing w:line="300" w:lineRule="auto"/>
        <w:rPr>
          <w:color w:val="333333"/>
        </w:rPr>
      </w:pPr>
      <w:r>
        <w:rPr>
          <w:color w:val="333333"/>
        </w:rPr>
        <w:t xml:space="preserve">______________________________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3</w:t>
      </w:r>
      <w:r>
        <w:rPr>
          <w:color w:val="333333"/>
        </w:rPr>
        <w:t xml:space="preserve"> Часть 2 статьи 18 </w:t>
      </w:r>
      <w:r>
        <w:rPr>
          <w:rStyle w:val="888"/>
          <w:color w:val="333333"/>
        </w:rPr>
        <w:t xml:space="preserve">Федерального закона № 152-ФЗ</w:t>
      </w:r>
      <w:r>
        <w:rPr>
          <w:color w:val="333333"/>
        </w:rPr>
        <w:t xml:space="preserve"> (Собрание законодательства Российской Федерации, 2006, № 31, ст. 3451; 2014, № 30, ст. 4243).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В случае получения персональных данных гражданских служащих, работников, кандидатов, граждан, а также иных лиц, находящихся в распоряжении у третьей стороны, следует получить их письменное согласие на </w:t>
      </w:r>
      <w:r>
        <w:rPr>
          <w:color w:val="333333"/>
          <w:sz w:val="27"/>
          <w:szCs w:val="27"/>
        </w:rPr>
        <w:t xml:space="preserve">получение персональных данных, а также уведомить субъекта персональных данных о целях, источниках и способах получения персональных данных, о характере подлежащих получению персональных данных и последствиях отказа дать письменное согласие на их получение.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Передача (распространение, предоставление) персональных данных субъектов персональных данных осуществляется в случаях и в порядке, </w:t>
      </w:r>
      <w:r>
        <w:rPr>
          <w:color w:val="333333"/>
          <w:sz w:val="27"/>
          <w:szCs w:val="27"/>
        </w:rPr>
        <w:t xml:space="preserve">предусмотренных законодательством Российской Федерации в области персональных данных.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II. Цели обработки персональных данных и соответствующие им перечни обрабатываемых персональных данных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В связи с прохождением гражданской службы, содействием в выполнении осуще</w:t>
      </w:r>
      <w:r>
        <w:rPr>
          <w:color w:val="333333"/>
          <w:sz w:val="27"/>
          <w:szCs w:val="27"/>
        </w:rPr>
        <w:t xml:space="preserve">ствляемой работы, повышением квалификации и должностным ростом, учетом результатов исполнения должностных обязанностей, обеспечением личной безопасности гражданских служащих, работников, членов их семей, обеспечением установленных законодательством Российс</w:t>
      </w:r>
      <w:r>
        <w:rPr>
          <w:color w:val="333333"/>
          <w:sz w:val="27"/>
          <w:szCs w:val="27"/>
        </w:rPr>
        <w:t xml:space="preserve">кой Федерации условий труда, гарантий и компенсаций, сохранности принадлежащего им имущества, а также в целях противодействия коррупции обрабатываются следующие категории персональных данных гражданских служащих, работников, кандидатов, граждан и иных лиц: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фамилия, имя, отчество (при наличии) (в том числе прежние в случае их изменения);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число, месяц, год рождения;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место рождения;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сведения о гражданстве (в том числе о предыдущих гражданствах, иных гражданствах);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вид, серия, номер документа, удостоверяющего личность гражданина Российской Федерации, дата выдачи, наименование органа, выдавшего его;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вид, серия, номер документа, удостоверяющего личность гражданина Российской Федерации за пределами Российской Федерации, дата выдачи, наименование органа, выдавшего его;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адрес и дата регистрации по месту жительства (месту пребывания), адрес фактического проживания;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номер телефона или сведения о других способах связи;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9) реквизиты страхового свидетельства обязательного пенсионного страхования;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10) идентификационный номер налогоплательщика;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11) реквизиты страхового медицинского полиса обязательного медицинского страхования;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12) реквизиты свидетельства государственной регистрации актов гражданского состояния;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13) сведения о семейном положении;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14) сведения о составе семьи: степень родства, фамилии, имена, отчества (при наличии), даты рождения, места рождения, мест</w:t>
      </w:r>
      <w:r>
        <w:rPr>
          <w:color w:val="333333"/>
          <w:sz w:val="27"/>
          <w:szCs w:val="27"/>
        </w:rPr>
        <w:t xml:space="preserve">а работы, адреса регистрации по месту жительства (месту пребывания), адреса фактического проживания близких родственников (отец, мать, братья, сестры и дети), а также супруги (супруга), бывших супругов, супругов братьев и сестер, братьев и сестер супругов;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15) сведения о трудовой деятельности, включая работу по совместительству, предпринимательскую и иную деятельность, военную службу;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16) 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17) сведения об образовании (когда и какие образовательные, научные и иные организации окончил, номера документов об образовании, направление подготовки или специальность по документу об образовании, квалификация);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18) сведения о послевузовском профессиональном образовании: аспирантура, адъюнктура, докторантура (наименование образовательного или научного учреждения, год окончания);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19) сведения об ученой степени и ученом звании (когда присвоено, номера дипломов, аттестатов);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20) сведения о владении языками народов Российской Федерации, иностранными языками;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21) сведения</w:t>
      </w:r>
      <w:r>
        <w:rPr>
          <w:color w:val="333333"/>
          <w:sz w:val="27"/>
          <w:szCs w:val="27"/>
        </w:rPr>
        <w:t xml:space="preserve"> о наличии (отсутствии) у гражданина заболевания, препятствующего поступлению на государственную гражданскую службу или ее прохождению, результаты обязательных медицинских осмотров (обследований), а также обязательного психиатрического освидетельствования;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22) сведения о прохождении гражданской службы (работы) (дата, основания поступления на гражданскую службу (работу) и назначения на должность гражданской слу</w:t>
      </w:r>
      <w:r>
        <w:rPr>
          <w:color w:val="333333"/>
          <w:sz w:val="27"/>
          <w:szCs w:val="27"/>
        </w:rPr>
        <w:t xml:space="preserve">жбы, дата, основания назначения, перевода, перемещения на иную должность гражданской службы (работы), наименование замещаемых должностей гражданской службы с указанием структурных подразделений, размера денежного содержания (заработной платы), результатов </w:t>
      </w:r>
      <w:r>
        <w:rPr>
          <w:color w:val="333333"/>
          <w:sz w:val="27"/>
          <w:szCs w:val="27"/>
        </w:rPr>
        <w:t xml:space="preserve">аттестации на соответствие замещаемой должности гражданской службы), а также сведения о прежнем месте работы;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23) сведения, содержащиеся в служебном контракте (трудовом договоре), дополнительных соглашениях к служебному контракту (трудовому договору);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24) сведения о пребывании за границей (когда, где и с какой целью);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25) сведения о классном чине гражданской службы (дипломатическом ранге, воинском или сп</w:t>
      </w:r>
      <w:r>
        <w:rPr>
          <w:color w:val="333333"/>
          <w:sz w:val="27"/>
          <w:szCs w:val="27"/>
        </w:rPr>
        <w:t xml:space="preserve">ециальном звании, классном чине правоохранительной службы, классном чине гражданской службы субъекта Российской Федерации), квалификационном разряде гражданской службы (квалификационном разряде или классном чине муниципальной службы), кем и когда присвоен;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26) сведения о наличии (отсутствии) судимости;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27) сведения об оформленных допусках к государственной тайне (форма, номер, дата);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28) сведения о государственных наградах, иных наградах и знаках отличия;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29) сведения о профессиональной переподготовке и (или) повышении квалификации;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30) сведения о ежегодных оплачиваемых отпусках, учебных отпусках, отпусках по беременности и родам, отпусках по уходу за ребенком и отпусках без сохранения денежного содержания;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31) 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32) номер расчетного счета;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33) номер банковской карты;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34) сведения о близких родственниках (</w:t>
      </w:r>
      <w:r>
        <w:rPr>
          <w:color w:val="333333"/>
          <w:sz w:val="27"/>
          <w:szCs w:val="27"/>
        </w:rPr>
        <w:t xml:space="preserve">отец, мать, братья, сестры и дети), а также супругах, в том числе бывших, супругах братьев и сестер, братьях и сестрах супругов, постоянно проживающих за границей и (или) оформляющих документы для выезда на постоянное место жительства в другое государство;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35) иные сведения, которые субъект персональных данных пожелал сообщить о себе и которые отвечают целям их обработки</w:t>
      </w:r>
      <w:r>
        <w:rPr>
          <w:rStyle w:val="889"/>
          <w:color w:val="333333"/>
          <w:sz w:val="27"/>
          <w:szCs w:val="27"/>
        </w:rPr>
        <w:t xml:space="preserve">4</w:t>
      </w:r>
      <w:r>
        <w:rPr>
          <w:color w:val="333333"/>
          <w:sz w:val="27"/>
          <w:szCs w:val="27"/>
        </w:rPr>
        <w:t xml:space="preserve">.</w:t>
      </w:r>
      <w:r/>
    </w:p>
    <w:p>
      <w:pPr>
        <w:pStyle w:val="819"/>
        <w:spacing w:line="300" w:lineRule="auto"/>
        <w:rPr>
          <w:color w:val="333333"/>
        </w:rPr>
      </w:pPr>
      <w:r>
        <w:rPr>
          <w:color w:val="333333"/>
        </w:rPr>
        <w:t xml:space="preserve">______________________________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4</w:t>
      </w:r>
      <w:r>
        <w:rPr>
          <w:color w:val="333333"/>
        </w:rPr>
        <w:t xml:space="preserve"> Части 4 и 5 статьи 5 </w:t>
      </w:r>
      <w:r>
        <w:rPr>
          <w:rStyle w:val="888"/>
          <w:color w:val="333333"/>
        </w:rPr>
        <w:t xml:space="preserve">Федерального закона № 152-ФЗ</w:t>
      </w:r>
      <w:r>
        <w:rPr>
          <w:color w:val="333333"/>
        </w:rPr>
        <w:t xml:space="preserve"> (Собрание законодательства Российской Федерации, 2006, № 31, ст. 3451; 2011, № 31, ст. 4701).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12. В связи с рассмотрением вопроса о предоставлении единовременной субсидии на приобретение жилого помещения осуществляется обработка следующих персональных данных гражданских служащих, членов их семей: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фамилия, имя, отчество (при наличии), в том числе прежние, в случае их изменения;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вид, серия, номер документа, удостоверяющего личность, наименование органа, выдавшего его, дата выдачи;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дата регистрации и адрес регистрации по месту жительства (месту пребывания), адрес фактического проживания;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место рождения;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сведения о семейном положении, составе семьи и о близких родственниках (в том числе бывших мужьях (женах);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номер страхового свидетельства обязательного пенсионного страхования гражданского служащего;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персональные данные, содержащиеся в в</w:t>
      </w:r>
      <w:r>
        <w:rPr>
          <w:color w:val="333333"/>
          <w:sz w:val="27"/>
          <w:szCs w:val="27"/>
        </w:rPr>
        <w:t xml:space="preserve">ыписке из домовой книги, копиях финансового лицевого счета, свидетельства о браке, свидетельства о рождении ребенка (детей), трудовой книжки, документов о наличии в собственности гражданского служащего и (или) членов его семьи жилых помещений, кроме жилого</w:t>
      </w:r>
      <w:r>
        <w:rPr>
          <w:color w:val="333333"/>
          <w:sz w:val="27"/>
          <w:szCs w:val="27"/>
        </w:rPr>
        <w:t xml:space="preserve"> помещения, в котором они зарегистрированы (с предоставлением при необходимости их оригиналов), документа, подтверждающего право на дополнительную площадь жилого помещения (в случаях, когда такое право предоставлено законодательством Российской Федерации);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персональные данные, ставшие известными в связи с рассмотрением вопроса о предоставлении единовременной субсидии на приобретение жилого помещения.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13. В целях реализации полномочий Федеральной пробирной палаты, установленных Положением о Федеральной пробирной палате, утвержденным постановлением Правительства Российской Федерации </w:t>
      </w:r>
      <w:r>
        <w:rPr>
          <w:rStyle w:val="888"/>
          <w:color w:val="333333"/>
          <w:sz w:val="27"/>
          <w:szCs w:val="27"/>
        </w:rPr>
        <w:t xml:space="preserve">от 20 марта 2020 г. № 307</w:t>
      </w:r>
      <w:r>
        <w:rPr>
          <w:rStyle w:val="889"/>
          <w:color w:val="333333"/>
          <w:sz w:val="27"/>
          <w:szCs w:val="27"/>
        </w:rPr>
        <w:t xml:space="preserve">5</w:t>
      </w:r>
      <w:r>
        <w:rPr>
          <w:color w:val="333333"/>
          <w:sz w:val="27"/>
          <w:szCs w:val="27"/>
        </w:rPr>
        <w:t xml:space="preserve">, а также предусмотренных федеральными законами, актами Президента Российской Федерации, Правительства Российской Федерации, обрабатываются следующие персональные данные: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фамилия, имя, отчество (при наличии) субъекта персональных данных;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почтовый адрес субъекта персональных данных;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идентификационный номер налогоплательщика;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номер страхового свидетельства обязательного пенсионного страхования;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наименование должности;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адрес электронной почты;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иные сведения, которые отвечают указанной цели обработки персональных данных.</w:t>
      </w:r>
      <w:r/>
    </w:p>
    <w:p>
      <w:pPr>
        <w:pStyle w:val="819"/>
        <w:spacing w:line="300" w:lineRule="auto"/>
        <w:rPr>
          <w:color w:val="333333"/>
        </w:rPr>
      </w:pPr>
      <w:r>
        <w:rPr>
          <w:color w:val="333333"/>
        </w:rPr>
        <w:t xml:space="preserve">______________________________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5</w:t>
      </w:r>
      <w:r>
        <w:rPr>
          <w:color w:val="333333"/>
        </w:rPr>
        <w:t xml:space="preserve"> Собрание законодательства Российской Федерации, 2020, № 13, ст. 1921.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14. В целях своевременного и в полном объеме рассмотрения устных и письменных обращений граждан по вопросам, относящимся к компетенции Федеральной пробирной палаты и ее территориальных органов, в порядке, установленном </w:t>
      </w:r>
      <w:r>
        <w:rPr>
          <w:rStyle w:val="888"/>
          <w:color w:val="333333"/>
          <w:sz w:val="27"/>
          <w:szCs w:val="27"/>
        </w:rPr>
        <w:t xml:space="preserve">Федеральным законом № 59-ФЗ</w:t>
      </w:r>
      <w:r>
        <w:rPr>
          <w:color w:val="333333"/>
          <w:sz w:val="27"/>
          <w:szCs w:val="27"/>
        </w:rPr>
        <w:t xml:space="preserve">, обрабатываются следующие персональные данные гражданина, направившего обращение: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фамилия, имя, отчество (при наличии);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номер телефона;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почтовый адрес;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адрес электронной почты;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иные персональные данные, указанные в обращении, а также ставшие известными в процессе рассмотрения поступившего обращения.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III. Сроки обработки и хранения персональных данных.</w:t>
      </w:r>
      <w:r>
        <w:rPr>
          <w:color w:val="333333"/>
          <w:sz w:val="27"/>
          <w:szCs w:val="27"/>
        </w:rPr>
        <w:br/>
        <w:t xml:space="preserve">Уничтожение персональных данных при достижении целей обработки или при наступлении иных законных оснований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15. Обработка персональных данных прекращается в следующих случаях: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при достижении цели обработки персональных данных или в случае утраты необходимости в достижении цели обработки персональных данных, если иное не предусмотрено </w:t>
      </w:r>
      <w:r>
        <w:rPr>
          <w:rStyle w:val="888"/>
          <w:color w:val="333333"/>
          <w:sz w:val="27"/>
          <w:szCs w:val="27"/>
        </w:rPr>
        <w:t xml:space="preserve">Федеральным законом № 152-ФЗ</w:t>
      </w:r>
      <w:r>
        <w:rPr>
          <w:color w:val="333333"/>
          <w:sz w:val="27"/>
          <w:szCs w:val="27"/>
        </w:rPr>
        <w:t xml:space="preserve">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при изменении, признании утратившими силу нормативных правовых актов, устанавливающих правовые основания обработки персональных данных;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при выявлении факта неправомерной обработки персональных данных;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при отзыве субъектом персональных данных согласия, если в соответствии с </w:t>
      </w:r>
      <w:r>
        <w:rPr>
          <w:rStyle w:val="888"/>
          <w:color w:val="333333"/>
          <w:sz w:val="27"/>
          <w:szCs w:val="27"/>
        </w:rPr>
        <w:t xml:space="preserve">Федеральным законом № 152-ФЗ</w:t>
      </w:r>
      <w:r>
        <w:rPr>
          <w:color w:val="333333"/>
          <w:sz w:val="27"/>
          <w:szCs w:val="27"/>
        </w:rPr>
        <w:t xml:space="preserve"> обработка персональных данных допускается только с согласия.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16. Персональные данные субъектов персональных данных на бумажных носителях хранятся в течение сроков их хранения, установленных федеральными законами, иными нормативными правовыми актами Российской Федерации, а</w:t>
      </w:r>
      <w:r>
        <w:rPr>
          <w:color w:val="333333"/>
          <w:sz w:val="27"/>
          <w:szCs w:val="27"/>
        </w:rPr>
        <w:t xml:space="preserve"> также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</w:t>
      </w:r>
      <w:r>
        <w:rPr>
          <w:rStyle w:val="888"/>
          <w:color w:val="333333"/>
          <w:sz w:val="27"/>
          <w:szCs w:val="27"/>
        </w:rPr>
        <w:t xml:space="preserve">от 20 декабря 2019 г. № 236</w:t>
      </w:r>
      <w:r>
        <w:rPr>
          <w:rStyle w:val="889"/>
          <w:color w:val="333333"/>
          <w:sz w:val="27"/>
          <w:szCs w:val="27"/>
        </w:rPr>
        <w:t xml:space="preserve">6</w:t>
      </w:r>
      <w:r>
        <w:rPr>
          <w:color w:val="333333"/>
          <w:sz w:val="27"/>
          <w:szCs w:val="27"/>
        </w:rPr>
        <w:t xml:space="preserve">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Срок хранения персональных данных, обрабатываемых в информационных системах персональных данных, соответствует сроку хранения персональных данных на бумажных носителях.</w:t>
      </w:r>
      <w:r/>
    </w:p>
    <w:p>
      <w:pPr>
        <w:pStyle w:val="819"/>
        <w:spacing w:line="300" w:lineRule="auto"/>
        <w:rPr>
          <w:color w:val="333333"/>
        </w:rPr>
      </w:pPr>
      <w:r>
        <w:rPr>
          <w:color w:val="333333"/>
        </w:rPr>
        <w:t xml:space="preserve">______________________________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6</w:t>
      </w:r>
      <w:r>
        <w:rPr>
          <w:color w:val="333333"/>
        </w:rPr>
        <w:t xml:space="preserve"> Зарегистрирован Министерством юстиции Российской Федерации 6 февраля 2020 г., регистрационный номер 57449.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17. В целях обеспечения своевременного уничтожения персональных данных структурными подразделениями Федеральной пробирной палаты и ее территориальных органов, ответственными за ведение документооборота, </w:t>
      </w:r>
      <w:r>
        <w:rPr>
          <w:color w:val="333333"/>
          <w:sz w:val="27"/>
          <w:szCs w:val="27"/>
        </w:rPr>
        <w:t xml:space="preserve">а также структурными подразделениями Федеральной пробирной палаты и ее территориальных органов, которыми обрабатываются персональные данные, осуществляется систематический контроль и отбор документов, содержащих персональные данные, подлежащих уничтожению.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Результаты отбора документов к уничтожению оформляются актами о выделении к уничтожению документов с истекшими сроками хранения (далее - Акты).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18. Акты рассматриваются на заседаниях экспертных комиссий Федеральной пробирной палаты и ее территориальных органов.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Согласованные экспертными комиссиями Федеральной пробирной палаты и ее территориальных органов Акты утверждаются руководителем Федеральной </w:t>
      </w:r>
      <w:r>
        <w:rPr>
          <w:color w:val="333333"/>
          <w:sz w:val="27"/>
          <w:szCs w:val="27"/>
        </w:rPr>
        <w:t xml:space="preserve">пробирной палаты, руководителем территориального органа Федеральной пробирной палаты соответственно.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19. На основании утвержденных Актов документы, выделенные к уничтожению, подлежат уничтожению.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20. Уничтожение персональных данных на электронных носи</w:t>
      </w:r>
      <w:r>
        <w:rPr>
          <w:color w:val="333333"/>
          <w:sz w:val="27"/>
          <w:szCs w:val="27"/>
        </w:rPr>
        <w:t xml:space="preserve">телях производится путем механического нарушения целостности носителя, не позволяющего произвести считывание или восстановление персональных данных, или удаления с электронных носителей методами и средствами гарантированного удаления остаточной информации.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shd w:val="nil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highlight w:val="none"/>
        </w:rPr>
        <w:br w:type="page"/>
      </w:r>
      <w:r>
        <w:rPr>
          <w:color w:val="333333"/>
          <w:sz w:val="27"/>
          <w:szCs w:val="27"/>
          <w:highlight w:val="none"/>
        </w:rPr>
      </w:r>
    </w:p>
    <w:p>
      <w:pPr>
        <w:pStyle w:val="823"/>
        <w:spacing w:line="300" w:lineRule="auto"/>
        <w:rPr>
          <w:color w:val="333333"/>
          <w:sz w:val="27"/>
          <w:szCs w:val="27"/>
          <w:highlight w:val="none"/>
        </w:rPr>
      </w:pPr>
      <w:r>
        <w:rPr>
          <w:color w:val="333333"/>
          <w:sz w:val="27"/>
          <w:szCs w:val="27"/>
        </w:rPr>
        <w:t xml:space="preserve">Приложение № 2</w:t>
      </w:r>
      <w:r>
        <w:rPr>
          <w:color w:val="333333"/>
          <w:sz w:val="27"/>
          <w:szCs w:val="27"/>
        </w:rPr>
        <w:br/>
        <w:t xml:space="preserve">к приказу Федеральной</w:t>
      </w:r>
      <w:r>
        <w:rPr>
          <w:color w:val="333333"/>
          <w:sz w:val="27"/>
          <w:szCs w:val="27"/>
        </w:rPr>
        <w:br/>
        <w:t xml:space="preserve">пробирной палаты</w:t>
      </w:r>
      <w:r>
        <w:rPr>
          <w:color w:val="333333"/>
          <w:sz w:val="27"/>
          <w:szCs w:val="27"/>
        </w:rPr>
        <w:br/>
        <w:t xml:space="preserve">от 17 февраля 2021 г. № 21н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ПРАВИЛА</w:t>
      </w:r>
      <w:r>
        <w:rPr>
          <w:color w:val="333333"/>
          <w:sz w:val="27"/>
          <w:szCs w:val="27"/>
        </w:rPr>
        <w:br/>
        <w:t xml:space="preserve">рассмотрения запросов субъектов персональных данных или их представителей в Федеральной пробирной палате и ее территориальных органах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Настоящие правила определяют порядок рассмотрения запросов субъектов персональных данных или их представителей в Федеральной пробирной палате и территориальных органах (далее при совместном упоминании - оператор).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Оператором </w:t>
      </w:r>
      <w:r>
        <w:rPr>
          <w:color w:val="333333"/>
          <w:sz w:val="27"/>
          <w:szCs w:val="27"/>
        </w:rPr>
        <w:t xml:space="preserve">обрабатываются персональные данные субъектов персональных данных, указанных в пункте 2 правил обработки персональных данных в Федеральной пробирной палате и ее территориальных органах, утвержденных настоящим приказом (далее - субъекты персональных данных).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Субъекты персональных данных в соответствии с частью 7 статьи 14 Федерального закона </w:t>
      </w:r>
      <w:r>
        <w:rPr>
          <w:rStyle w:val="888"/>
          <w:color w:val="333333"/>
          <w:sz w:val="27"/>
          <w:szCs w:val="27"/>
        </w:rPr>
        <w:t xml:space="preserve">от 27 июля 2006 г. № 152-ФЗ</w:t>
      </w:r>
      <w:r>
        <w:rPr>
          <w:color w:val="333333"/>
          <w:sz w:val="27"/>
          <w:szCs w:val="27"/>
        </w:rPr>
        <w:t xml:space="preserve"> "О персональных данных"</w:t>
      </w:r>
      <w:r>
        <w:rPr>
          <w:rStyle w:val="889"/>
          <w:color w:val="333333"/>
          <w:sz w:val="27"/>
          <w:szCs w:val="27"/>
        </w:rPr>
        <w:t xml:space="preserve">1</w:t>
      </w:r>
      <w:r>
        <w:rPr>
          <w:color w:val="333333"/>
          <w:sz w:val="27"/>
          <w:szCs w:val="27"/>
        </w:rPr>
        <w:t xml:space="preserve"> (далее - Федеральный закон № 152-ФЗ) имеют право на получение информации, касающейся обработки их персональных данных, в том числе содержащей: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подтверждение факта обработки персональных данных;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правовые основания и цели обработки персональных данных;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цели и применяемые способы обработки персональных данных;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наименовани</w:t>
      </w:r>
      <w:r>
        <w:rPr>
          <w:color w:val="333333"/>
          <w:sz w:val="27"/>
          <w:szCs w:val="27"/>
        </w:rPr>
        <w:t xml:space="preserve">е и место нахождения оператора, сведения о лицах (за исключением сотрудников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5)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сроки обработки персональных данных, в том числе сроки их хранения;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7) порядок осуществления субъектом персональных данных прав, предусмотренных </w:t>
      </w:r>
      <w:r>
        <w:rPr>
          <w:rStyle w:val="888"/>
          <w:color w:val="333333"/>
          <w:sz w:val="27"/>
          <w:szCs w:val="27"/>
        </w:rPr>
        <w:t xml:space="preserve">Федеральным законом № 152-ФЗ</w:t>
      </w:r>
      <w:r>
        <w:rPr>
          <w:color w:val="333333"/>
          <w:sz w:val="27"/>
          <w:szCs w:val="27"/>
        </w:rPr>
        <w:t xml:space="preserve">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8) информацию об осуществленной или о предполагаемой трансграничной передаче данных;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9) наименование или фамилию, имя, отчество (при наличии)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10) иные сведения, предусмотренные </w:t>
      </w:r>
      <w:r>
        <w:rPr>
          <w:rStyle w:val="888"/>
          <w:color w:val="333333"/>
          <w:sz w:val="27"/>
          <w:szCs w:val="27"/>
        </w:rPr>
        <w:t xml:space="preserve">Федеральным законом № 152-ФЗ</w:t>
      </w:r>
      <w:r>
        <w:rPr>
          <w:color w:val="333333"/>
          <w:sz w:val="27"/>
          <w:szCs w:val="27"/>
        </w:rPr>
        <w:t xml:space="preserve"> или другими федеральными законами.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Сведения, указанные в пункте 3 настоящих правил, предоставляются на основании запроса субъекта персональных данных или его представителя (далее - Запрос).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Запросе должны быть указаны сведения, предусмотренные частью 3 статьи 14 </w:t>
      </w:r>
      <w:r>
        <w:rPr>
          <w:rStyle w:val="888"/>
          <w:color w:val="333333"/>
          <w:sz w:val="27"/>
          <w:szCs w:val="27"/>
        </w:rPr>
        <w:t xml:space="preserve">Федерального закона № 152-ФЗ</w:t>
      </w:r>
      <w:r>
        <w:rPr>
          <w:color w:val="333333"/>
          <w:sz w:val="27"/>
          <w:szCs w:val="27"/>
        </w:rPr>
        <w:t xml:space="preserve">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Рассмотрение Запроса осуществляется в срок, не превышающий тридцати дней со дня его получения</w:t>
      </w:r>
      <w:r>
        <w:rPr>
          <w:rStyle w:val="889"/>
          <w:color w:val="333333"/>
          <w:sz w:val="27"/>
          <w:szCs w:val="27"/>
        </w:rPr>
        <w:t xml:space="preserve">2</w:t>
      </w:r>
      <w:r>
        <w:rPr>
          <w:color w:val="333333"/>
          <w:sz w:val="27"/>
          <w:szCs w:val="27"/>
        </w:rPr>
        <w:t xml:space="preserve">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Сведения, у</w:t>
      </w:r>
      <w:r>
        <w:rPr>
          <w:color w:val="333333"/>
          <w:sz w:val="27"/>
          <w:szCs w:val="27"/>
        </w:rPr>
        <w:t xml:space="preserve">казанные в пункте 3 настоящих правил, предоставляются субъекту персональных данных или его представителю в доступной форме, с обязательным указанием возможности ознакомления с персональными данными. В указанных сведениях не должны содержаться персональные </w:t>
      </w:r>
      <w:r>
        <w:rPr>
          <w:color w:val="333333"/>
          <w:sz w:val="27"/>
          <w:szCs w:val="27"/>
        </w:rPr>
        <w:t xml:space="preserve">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</w:t>
      </w:r>
      <w:r>
        <w:rPr>
          <w:rStyle w:val="889"/>
          <w:color w:val="333333"/>
          <w:sz w:val="27"/>
          <w:szCs w:val="27"/>
        </w:rPr>
        <w:t xml:space="preserve">3</w:t>
      </w:r>
      <w:r>
        <w:rPr>
          <w:color w:val="333333"/>
          <w:sz w:val="27"/>
          <w:szCs w:val="27"/>
        </w:rPr>
        <w:t xml:space="preserve">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Субъекты персональных данных вправе требовать от оператора уточнения его персональных данных, их б</w:t>
      </w:r>
      <w:r>
        <w:rPr>
          <w:color w:val="333333"/>
          <w:sz w:val="27"/>
          <w:szCs w:val="27"/>
        </w:rPr>
        <w:t xml:space="preserve">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</w:t>
      </w:r>
      <w:r>
        <w:rPr>
          <w:rStyle w:val="889"/>
          <w:color w:val="333333"/>
          <w:sz w:val="27"/>
          <w:szCs w:val="27"/>
        </w:rPr>
        <w:t xml:space="preserve">4</w:t>
      </w:r>
      <w:r>
        <w:rPr>
          <w:color w:val="333333"/>
          <w:sz w:val="27"/>
          <w:szCs w:val="27"/>
        </w:rPr>
        <w:t xml:space="preserve">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Субъекту персональных данных или его представителю может быть отказано в доступе к его персональным данным в случаях, предусмотренных частью 8 статьи 14 </w:t>
      </w:r>
      <w:r>
        <w:rPr>
          <w:rStyle w:val="888"/>
          <w:color w:val="333333"/>
          <w:sz w:val="27"/>
          <w:szCs w:val="27"/>
        </w:rPr>
        <w:t xml:space="preserve">Федерального закона № 152-ФЗ</w:t>
      </w:r>
      <w:r>
        <w:rPr>
          <w:color w:val="333333"/>
          <w:sz w:val="27"/>
          <w:szCs w:val="27"/>
        </w:rPr>
        <w:t xml:space="preserve">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Если сведения, указанные в пункте 3 настоящих правил, а также обрабатываемые персональные данные были предоставлены для ознакомления субъекту персональных данных по Запросу, субъект персональных данных вправе обратиться повторно к оператору </w:t>
      </w:r>
      <w:r>
        <w:rPr>
          <w:color w:val="333333"/>
          <w:sz w:val="27"/>
          <w:szCs w:val="27"/>
        </w:rPr>
        <w:t xml:space="preserve">лично или направить повторный Запрос в целях получения указанных сведений и ознакомления с такими персональными данными не ранее чем через тридцать дней после и направления первоначального Запроса, если более короткий срок не установлен федеральным законом</w:t>
      </w:r>
      <w:r>
        <w:rPr>
          <w:rStyle w:val="889"/>
          <w:color w:val="333333"/>
          <w:sz w:val="27"/>
          <w:szCs w:val="27"/>
        </w:rPr>
        <w:t xml:space="preserve">5</w:t>
      </w:r>
      <w:r>
        <w:rPr>
          <w:color w:val="333333"/>
          <w:sz w:val="27"/>
          <w:szCs w:val="27"/>
        </w:rPr>
        <w:t xml:space="preserve">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Субъект персональных данных вправе обратиться повторно к оператору лично или направить повторный Запрос в це</w:t>
      </w:r>
      <w:r>
        <w:rPr>
          <w:color w:val="333333"/>
          <w:sz w:val="27"/>
          <w:szCs w:val="27"/>
        </w:rPr>
        <w:t xml:space="preserve">лях получения сведений, указанных в пункте 3 настоящих правил, а также в целях ознакомления с обрабатываемыми персональными данными до истечения срока, указанного в 9 настоящих правил, в случае если такие сведения и (или) обрабатываемые персональные данные</w:t>
      </w:r>
      <w:r>
        <w:rPr>
          <w:color w:val="333333"/>
          <w:sz w:val="27"/>
          <w:szCs w:val="27"/>
        </w:rPr>
        <w:t xml:space="preserve"> не были предоставлены ему для ознакомления в полном объеме по результатам рассмотрения первоначального Запроса. Повторный Запрос наряду со сведениями, предусмотренными пунктом 3 настоящих правил, должен содержать обоснование направления повторного Запроса</w:t>
      </w:r>
      <w:r>
        <w:rPr>
          <w:rStyle w:val="889"/>
          <w:color w:val="333333"/>
          <w:sz w:val="27"/>
          <w:szCs w:val="27"/>
        </w:rPr>
        <w:t xml:space="preserve">6</w:t>
      </w:r>
      <w:r>
        <w:rPr>
          <w:color w:val="333333"/>
          <w:sz w:val="27"/>
          <w:szCs w:val="27"/>
        </w:rPr>
        <w:t xml:space="preserve">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Оператор вправе отказать субъекту персональных данных в выполнении повторного Запроса, не соответствующего условиям, предусмотренным пунктами 9 и 10 настоящих правил. Такой отказ должен быть мотивированным</w:t>
      </w:r>
      <w:r>
        <w:rPr>
          <w:rStyle w:val="889"/>
          <w:color w:val="333333"/>
          <w:sz w:val="27"/>
          <w:szCs w:val="27"/>
        </w:rPr>
        <w:t xml:space="preserve">7</w:t>
      </w:r>
      <w:r>
        <w:rPr>
          <w:color w:val="333333"/>
          <w:sz w:val="27"/>
          <w:szCs w:val="27"/>
        </w:rPr>
        <w:t xml:space="preserve">.</w:t>
      </w:r>
      <w:r/>
    </w:p>
    <w:p>
      <w:pPr>
        <w:pStyle w:val="819"/>
        <w:spacing w:line="300" w:lineRule="auto"/>
        <w:rPr>
          <w:color w:val="333333"/>
        </w:rPr>
      </w:pPr>
      <w:r>
        <w:rPr>
          <w:color w:val="333333"/>
        </w:rPr>
        <w:t xml:space="preserve">______________________________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1</w:t>
      </w:r>
      <w:r>
        <w:rPr>
          <w:color w:val="333333"/>
        </w:rPr>
        <w:t xml:space="preserve"> Собрание законодательства Российской Федерации, 2006, № 31, ст. 3451; 2011, № 31, ст. 4701.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2</w:t>
      </w:r>
      <w:r>
        <w:rPr>
          <w:color w:val="333333"/>
        </w:rPr>
        <w:t xml:space="preserve"> Часть 1 статьи 20 </w:t>
      </w:r>
      <w:r>
        <w:rPr>
          <w:rStyle w:val="888"/>
          <w:color w:val="333333"/>
        </w:rPr>
        <w:t xml:space="preserve">Федерального закона № 152-ФЗ</w:t>
      </w:r>
      <w:r>
        <w:rPr>
          <w:color w:val="333333"/>
        </w:rPr>
        <w:t xml:space="preserve"> (Собрание законодательства Российской Федерации, 2006, № 31, ст. 3451; 2011, № 31, ст. 4701).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3</w:t>
      </w:r>
      <w:r>
        <w:rPr>
          <w:color w:val="333333"/>
        </w:rPr>
        <w:t xml:space="preserve"> Часть 2 статьи 14 </w:t>
      </w:r>
      <w:r>
        <w:rPr>
          <w:rStyle w:val="888"/>
          <w:color w:val="333333"/>
        </w:rPr>
        <w:t xml:space="preserve">Федерального закона № 152-ФЗ</w:t>
      </w:r>
      <w:r>
        <w:rPr>
          <w:color w:val="333333"/>
        </w:rPr>
        <w:t xml:space="preserve">.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4</w:t>
      </w:r>
      <w:r>
        <w:rPr>
          <w:color w:val="333333"/>
        </w:rPr>
        <w:t xml:space="preserve"> Часть 1 статьи 14 </w:t>
      </w:r>
      <w:r>
        <w:rPr>
          <w:rStyle w:val="888"/>
          <w:color w:val="333333"/>
        </w:rPr>
        <w:t xml:space="preserve">Федерального закона № 152-ФЗ</w:t>
      </w:r>
      <w:r>
        <w:rPr>
          <w:color w:val="333333"/>
        </w:rPr>
        <w:t xml:space="preserve">.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5</w:t>
      </w:r>
      <w:r>
        <w:rPr>
          <w:color w:val="333333"/>
        </w:rPr>
        <w:t xml:space="preserve"> Часть 4 статьи 14 </w:t>
      </w:r>
      <w:r>
        <w:rPr>
          <w:rStyle w:val="888"/>
          <w:color w:val="333333"/>
        </w:rPr>
        <w:t xml:space="preserve">Федерального закона № 152-ФЗ</w:t>
      </w:r>
      <w:r>
        <w:rPr>
          <w:color w:val="333333"/>
        </w:rPr>
        <w:t xml:space="preserve">.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6</w:t>
      </w:r>
      <w:r>
        <w:rPr>
          <w:color w:val="333333"/>
        </w:rPr>
        <w:t xml:space="preserve"> Часть 5 статьи 14 </w:t>
      </w:r>
      <w:r>
        <w:rPr>
          <w:rStyle w:val="888"/>
          <w:color w:val="333333"/>
        </w:rPr>
        <w:t xml:space="preserve">Федерального закона № 152-ФЗ</w:t>
      </w:r>
      <w:r>
        <w:rPr>
          <w:color w:val="333333"/>
        </w:rPr>
        <w:t xml:space="preserve">.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7</w:t>
      </w:r>
      <w:r>
        <w:rPr>
          <w:color w:val="333333"/>
        </w:rPr>
        <w:t xml:space="preserve"> Часть 6 статьи 14 </w:t>
      </w:r>
      <w:r>
        <w:rPr>
          <w:rStyle w:val="888"/>
          <w:color w:val="333333"/>
        </w:rPr>
        <w:t xml:space="preserve">Федерального закона № 152-ФЗ</w:t>
      </w:r>
      <w:r>
        <w:rPr>
          <w:color w:val="333333"/>
        </w:rPr>
        <w:t xml:space="preserve">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shd w:val="nil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highlight w:val="none"/>
        </w:rPr>
        <w:br w:type="page"/>
      </w:r>
      <w:r>
        <w:rPr>
          <w:color w:val="333333"/>
          <w:sz w:val="27"/>
          <w:szCs w:val="27"/>
          <w:highlight w:val="none"/>
        </w:rPr>
      </w:r>
    </w:p>
    <w:p>
      <w:pPr>
        <w:pStyle w:val="823"/>
        <w:spacing w:line="300" w:lineRule="auto"/>
        <w:rPr>
          <w:color w:val="333333"/>
          <w:sz w:val="27"/>
          <w:szCs w:val="27"/>
          <w:highlight w:val="none"/>
        </w:rPr>
      </w:pPr>
      <w:r>
        <w:rPr>
          <w:color w:val="333333"/>
          <w:sz w:val="27"/>
          <w:szCs w:val="27"/>
        </w:rPr>
        <w:t xml:space="preserve">Приложение № 3</w:t>
      </w:r>
      <w:r>
        <w:rPr>
          <w:color w:val="333333"/>
          <w:sz w:val="27"/>
          <w:szCs w:val="27"/>
        </w:rPr>
        <w:br/>
        <w:t xml:space="preserve">к приказу Федеральной</w:t>
      </w:r>
      <w:r>
        <w:rPr>
          <w:color w:val="333333"/>
          <w:sz w:val="27"/>
          <w:szCs w:val="27"/>
        </w:rPr>
        <w:br/>
        <w:t xml:space="preserve">пробирной палаты</w:t>
      </w:r>
      <w:r>
        <w:rPr>
          <w:color w:val="333333"/>
          <w:sz w:val="27"/>
          <w:szCs w:val="27"/>
        </w:rPr>
        <w:br/>
        <w:t xml:space="preserve">от 17 февраля 2021 г. № 21н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ПОРЯДОК</w:t>
      </w:r>
      <w:r>
        <w:rPr>
          <w:color w:val="333333"/>
          <w:sz w:val="27"/>
          <w:szCs w:val="27"/>
        </w:rPr>
        <w:br/>
        <w:t xml:space="preserve">доступа федеральных государственных гражданских служащих Федеральной пробирной палаты и ее территориальных органов в помещения, в которых ведется обработка персональных данных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Настоящий поря</w:t>
      </w:r>
      <w:r>
        <w:rPr>
          <w:color w:val="333333"/>
          <w:sz w:val="27"/>
          <w:szCs w:val="27"/>
        </w:rPr>
        <w:t xml:space="preserve">док определяет правила доступа федеральных государственных гражданских служащих Федеральной пробирной палаты и ее территориальных органов в помещения, в которых ведется обработка персональных данных (далее соответственно - гражданские служащие, Помещения).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Беспрепятственно допускаются в Помещения гражданские служащие, уполномоченные на обработку персональных данных согласно перечню должностей федеральной государственной гражданской службы Федера</w:t>
      </w:r>
      <w:r>
        <w:rPr>
          <w:color w:val="333333"/>
          <w:sz w:val="27"/>
          <w:szCs w:val="27"/>
        </w:rPr>
        <w:t xml:space="preserve">льной пробирной палаты и ее территориальных органов, замещение которых предусматривает осуществление обработки персональных данных либо осуществление доступа к персональным данным, утвержденному настоящим приказом (далее - уполномоченные должностные лица).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Уполномоченными должностными лицами, непосредственно осуществляющими обработку персональных данных в Помещениях, организовывается режим безопасности, при котором обеспечивается </w:t>
      </w:r>
      <w:r>
        <w:rPr>
          <w:color w:val="333333"/>
          <w:sz w:val="27"/>
          <w:szCs w:val="27"/>
        </w:rPr>
        <w:t xml:space="preserve">сохранност</w:t>
      </w:r>
      <w:r>
        <w:rPr>
          <w:color w:val="333333"/>
          <w:sz w:val="27"/>
          <w:szCs w:val="27"/>
        </w:rPr>
        <w:t xml:space="preserve">ь носителей информации, содержащих персональные данные, а также исключается возможность неконтролируемого проникновения и пребывания в Помещениях лиц, не указанных в пункте 2 настоящего порядка (далее соответственно - режим безопасности, посторонние лица).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Нахождение посторонних лиц в Помещениях возможно только в сопровождении уполномоченных должностных лиц, непосредственно осуществляющих обработку персональных данных в Помещениях, на время, ограниченное необходимостью решения служебных вопросов.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Н</w:t>
      </w:r>
      <w:r>
        <w:rPr>
          <w:color w:val="333333"/>
          <w:sz w:val="27"/>
          <w:szCs w:val="27"/>
        </w:rPr>
        <w:t xml:space="preserve">а момент присутствия в Помещениях посторонних лиц уполномоченными должностными лицами, непосредственно осуществляющими обработку персональных данных в Помещениях, должны быть приняты меры по недопущению ознакомления посторонних лиц с персональными данными.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Уполномоченными должностными лицами, непосредственно осуществляющими обработку персональных данных в Помещениях, режим безопасности обеспечивается, в том числе: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помещением носителей информации, содержащих персональные данные, в места, обеспечивающие их сохранность (шкафы, сейфы) (далее - места хранения);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закрытием мест хранения;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блокировкой (выключением) автоматизированных рабочих мест, на которых обрабатываются персональные данные;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запиранием Помещений на ключ.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Контроль за соблюдением доступа в Помещения осуществляется гражданским служащим, ответственным за организацию обработки персональных данных, назначаемым приказом Федеральной пробирной палаты</w:t>
      </w:r>
      <w:r>
        <w:rPr>
          <w:rStyle w:val="889"/>
          <w:color w:val="333333"/>
          <w:sz w:val="27"/>
          <w:szCs w:val="27"/>
        </w:rPr>
        <w:t xml:space="preserve">1</w:t>
      </w:r>
      <w:r>
        <w:rPr>
          <w:color w:val="333333"/>
          <w:sz w:val="27"/>
          <w:szCs w:val="27"/>
        </w:rPr>
        <w:t xml:space="preserve">.</w:t>
      </w:r>
      <w:r/>
    </w:p>
    <w:p>
      <w:pPr>
        <w:pStyle w:val="819"/>
        <w:spacing w:line="300" w:lineRule="auto"/>
        <w:rPr>
          <w:color w:val="333333"/>
        </w:rPr>
      </w:pPr>
      <w:r>
        <w:rPr>
          <w:color w:val="333333"/>
        </w:rPr>
        <w:t xml:space="preserve">______________________________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1</w:t>
      </w:r>
      <w:r>
        <w:rPr>
          <w:color w:val="333333"/>
        </w:rPr>
        <w:t xml:space="preserve"> Пункт 1 части 1 статьи 18.1 Федерального закона </w:t>
      </w:r>
      <w:r>
        <w:rPr>
          <w:rStyle w:val="888"/>
          <w:color w:val="333333"/>
        </w:rPr>
        <w:t xml:space="preserve">от 27 июля 2006 г. № 152-ФЗ</w:t>
      </w:r>
      <w:r>
        <w:rPr>
          <w:color w:val="333333"/>
        </w:rPr>
        <w:t xml:space="preserve"> "О персональных данных" (Собрание законодательства Российской Федерации, 2006, № 31, ст. 3451; 2011, № 31, ст. 4701).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shd w:val="nil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highlight w:val="none"/>
        </w:rPr>
        <w:br w:type="page"/>
      </w:r>
      <w:r>
        <w:rPr>
          <w:color w:val="333333"/>
          <w:sz w:val="27"/>
          <w:szCs w:val="27"/>
          <w:highlight w:val="none"/>
        </w:rPr>
      </w:r>
    </w:p>
    <w:p>
      <w:pPr>
        <w:pStyle w:val="823"/>
        <w:spacing w:line="300" w:lineRule="auto"/>
        <w:rPr>
          <w:color w:val="333333"/>
          <w:sz w:val="27"/>
          <w:szCs w:val="27"/>
          <w:highlight w:val="none"/>
        </w:rPr>
      </w:pPr>
      <w:r>
        <w:rPr>
          <w:color w:val="333333"/>
          <w:sz w:val="27"/>
          <w:szCs w:val="27"/>
        </w:rPr>
        <w:t xml:space="preserve">Приложение № 4</w:t>
      </w:r>
      <w:r>
        <w:rPr>
          <w:color w:val="333333"/>
          <w:sz w:val="27"/>
          <w:szCs w:val="27"/>
        </w:rPr>
        <w:br/>
        <w:t xml:space="preserve">к приказу Федеральной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 xml:space="preserve">пробирной палаты</w:t>
      </w:r>
      <w:r>
        <w:rPr>
          <w:color w:val="333333"/>
          <w:sz w:val="27"/>
          <w:szCs w:val="27"/>
        </w:rPr>
        <w:br/>
        <w:t xml:space="preserve">от 17 февраля 2021 г. № 21н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ПРАВИЛА</w:t>
      </w:r>
      <w:r>
        <w:rPr>
          <w:color w:val="333333"/>
          <w:sz w:val="27"/>
          <w:szCs w:val="27"/>
        </w:rPr>
        <w:br/>
        <w:t xml:space="preserve">осуществления внутреннего контроля соответствия обработки персональных данных требованиям</w:t>
      </w:r>
      <w:r>
        <w:rPr>
          <w:color w:val="333333"/>
          <w:sz w:val="27"/>
          <w:szCs w:val="27"/>
        </w:rPr>
        <w:t xml:space="preserve"> к защите персональных данных, установленным Федеральным законом от 27 июля 2006 г. № 152-ФЗ "О персональных данных", принятыми в соответствии с ним нормативными правовыми актами и локальными актами Федеральной пробирной палаты и ее территориальных органов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Настоящие правила определяют процедуры, направленные на выявление и предотвращение нарушений законодательства Российской Федерации в области персональных данн</w:t>
      </w:r>
      <w:r>
        <w:rPr>
          <w:color w:val="333333"/>
          <w:sz w:val="27"/>
          <w:szCs w:val="27"/>
        </w:rPr>
        <w:t xml:space="preserve">ых, основания, порядок, методы проведения внутреннего контроля соответствия обработки персональных данных субъектов персональных данных требованиям к защите персональных данных в Федеральной пробирной палате и ее территориальных органах (далее - оператор).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 целях осуществления внутреннего контроля </w:t>
      </w:r>
      <w:r>
        <w:rPr>
          <w:color w:val="333333"/>
          <w:sz w:val="27"/>
          <w:szCs w:val="27"/>
        </w:rPr>
        <w:t xml:space="preserve">соответствия обработки персональных данных требованиям к защите персональных данных оператором организовывается проведение плановых и внеплановых проверок условий обработки персональных данных (далее - проверки) на предмет соответствия Федеральному закону </w:t>
      </w:r>
      <w:r>
        <w:rPr>
          <w:rStyle w:val="888"/>
          <w:color w:val="333333"/>
          <w:sz w:val="27"/>
          <w:szCs w:val="27"/>
        </w:rPr>
        <w:t xml:space="preserve">от 27 июля 2006 г. № 152-ФЗ</w:t>
      </w:r>
      <w:r>
        <w:rPr>
          <w:color w:val="333333"/>
          <w:sz w:val="27"/>
          <w:szCs w:val="27"/>
        </w:rPr>
        <w:t xml:space="preserve"> "О персональных данных"</w:t>
      </w:r>
      <w:r>
        <w:rPr>
          <w:rStyle w:val="889"/>
          <w:color w:val="333333"/>
          <w:sz w:val="27"/>
          <w:szCs w:val="27"/>
        </w:rPr>
        <w:t xml:space="preserve">1</w:t>
      </w:r>
      <w:r>
        <w:rPr>
          <w:color w:val="333333"/>
          <w:sz w:val="27"/>
          <w:szCs w:val="27"/>
        </w:rPr>
        <w:t xml:space="preserve"> (далее - Федеральный закон № 152-ФЗ).</w:t>
      </w:r>
      <w:r/>
    </w:p>
    <w:p>
      <w:pPr>
        <w:pStyle w:val="819"/>
        <w:spacing w:line="300" w:lineRule="auto"/>
        <w:rPr>
          <w:color w:val="333333"/>
        </w:rPr>
      </w:pPr>
      <w:r>
        <w:rPr>
          <w:color w:val="333333"/>
        </w:rPr>
        <w:t xml:space="preserve">______________________________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1</w:t>
      </w:r>
      <w:r>
        <w:rPr>
          <w:color w:val="333333"/>
        </w:rPr>
        <w:t xml:space="preserve"> Собрание законодательства Российской Федерации, 2006, № 31, ст. 3451; 2021, № 1, ст. 58.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Проверки проводятся на основании ежегодного плана или на основании поступившей оператору информации о нарушении правил обработки персональных данн</w:t>
      </w:r>
      <w:r>
        <w:rPr>
          <w:color w:val="333333"/>
          <w:sz w:val="27"/>
          <w:szCs w:val="27"/>
        </w:rPr>
        <w:t xml:space="preserve">ых в Федеральной пробирной палате и ее территориальных органах, утвержденных настоящим приказом (внеплановые проверки). Ежегодный план проверок разрабатывается и утверждается комиссией оператора по осуществлению внутреннего контроля соответствия обработки </w:t>
      </w:r>
      <w:r>
        <w:rPr>
          <w:color w:val="333333"/>
          <w:sz w:val="27"/>
          <w:szCs w:val="27"/>
        </w:rPr>
        <w:t xml:space="preserve">персональных данных требованиям, предусмотренным </w:t>
      </w:r>
      <w:r>
        <w:rPr>
          <w:rStyle w:val="888"/>
          <w:color w:val="333333"/>
          <w:sz w:val="27"/>
          <w:szCs w:val="27"/>
        </w:rPr>
        <w:t xml:space="preserve">Федеральным законом № 152-ФЗ</w:t>
      </w:r>
      <w:r>
        <w:rPr>
          <w:color w:val="333333"/>
          <w:sz w:val="27"/>
          <w:szCs w:val="27"/>
        </w:rPr>
        <w:t xml:space="preserve">, создаваемой приказом оператора (далее - Комиссия).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 ежегодном плане проверок по каждой проверке устанавливается объект внутреннего контроля, проверяемый период, срок проведения проверки, ответственные исполнители.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Проверки проводятся Комиссией.</w:t>
      </w:r>
      <w:r>
        <w:rPr>
          <w:color w:val="333333"/>
          <w:sz w:val="27"/>
          <w:szCs w:val="27"/>
        </w:rPr>
        <w:t xml:space="preserve"> В проведении проверки не может участвовать федеральный государственный гражданский служащий оператора (работник, замещающий у оператора должность, не являющуюся должностью федеральной государственной гражданской службы), заинтересованный в ее результатах.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Основанием для проведения внеплановой проверки является поступившее оператору письменное обращение субъекта персональных данных или его представителя о нарушении правил обработки персональных данных данного субъекта персональных данных.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Проведение внеплановой проверки организуется в течение 5 рабочих дней со дня поступления обращения.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Срок проведения проверки не может превышать месяц со дня принятия Комиссией решения о ее проведении.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Члены Комиссии, получившие доступ к персональным да</w:t>
      </w:r>
      <w:r>
        <w:rPr>
          <w:color w:val="333333"/>
          <w:sz w:val="27"/>
          <w:szCs w:val="27"/>
        </w:rPr>
        <w:t xml:space="preserve">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По результатам каждой проверки Комиссией проводится заседание. Решения, принятые на заседаниях Комиссии, оформляются протоколом.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По существу поставленных в обращении вопросов Комиссия в течение 5 рабочих дней со дня окончания проверки дает письменный ответ заявителю.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shd w:val="nil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highlight w:val="none"/>
        </w:rPr>
        <w:br w:type="page"/>
      </w:r>
      <w:r>
        <w:rPr>
          <w:color w:val="333333"/>
          <w:sz w:val="27"/>
          <w:szCs w:val="27"/>
          <w:highlight w:val="none"/>
        </w:rPr>
      </w:r>
    </w:p>
    <w:p>
      <w:pPr>
        <w:pStyle w:val="823"/>
        <w:spacing w:line="300" w:lineRule="auto"/>
        <w:rPr>
          <w:color w:val="333333"/>
          <w:sz w:val="27"/>
          <w:szCs w:val="27"/>
          <w:highlight w:val="none"/>
        </w:rPr>
      </w:pPr>
      <w:r>
        <w:rPr>
          <w:color w:val="333333"/>
          <w:sz w:val="27"/>
          <w:szCs w:val="27"/>
        </w:rPr>
        <w:t xml:space="preserve">Приложение № 5</w:t>
      </w:r>
      <w:r>
        <w:rPr>
          <w:color w:val="333333"/>
          <w:sz w:val="27"/>
          <w:szCs w:val="27"/>
        </w:rPr>
        <w:br/>
        <w:t xml:space="preserve">к приказу Федеральной</w:t>
      </w:r>
      <w:r>
        <w:rPr>
          <w:color w:val="333333"/>
          <w:sz w:val="27"/>
          <w:szCs w:val="27"/>
        </w:rPr>
        <w:br/>
        <w:t xml:space="preserve">пробирной палаты</w:t>
      </w:r>
      <w:r>
        <w:rPr>
          <w:color w:val="333333"/>
          <w:sz w:val="27"/>
          <w:szCs w:val="27"/>
        </w:rPr>
        <w:br/>
        <w:t xml:space="preserve">от 17 февраля 2021 г. № 21н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ПРАВИЛА</w:t>
      </w:r>
      <w:r>
        <w:rPr>
          <w:color w:val="333333"/>
          <w:sz w:val="27"/>
          <w:szCs w:val="27"/>
        </w:rPr>
        <w:br/>
        <w:t xml:space="preserve">работы с обезличенными данными в Федеральной пробирной палате и ее территориальных органах в случае обезличивания персональных данных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Настоящие правила определяют порядок работы с обезличенными данными в Федеральной пробирной палате и ее территориальных органах.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Обезличивание персональных данных проводится в статистических или иных исследовательских целях и по достижении целей обработки персональных данных или в случае утраты необходимости в достижении этих целей.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Обезличивание пе</w:t>
      </w:r>
      <w:r>
        <w:rPr>
          <w:color w:val="333333"/>
          <w:sz w:val="27"/>
          <w:szCs w:val="27"/>
        </w:rPr>
        <w:t xml:space="preserve">рсональных данных осуществляется в соответствии с приказом Федеральной службы по надзору в сфере связи, информационных технологий и массовых коммуникаций от 5 сентября 2013 г. № 996 "Об утверждении требований и методов по обезличиванию персональных данных"</w:t>
      </w:r>
      <w:r>
        <w:rPr>
          <w:rStyle w:val="889"/>
          <w:color w:val="333333"/>
          <w:sz w:val="27"/>
          <w:szCs w:val="27"/>
        </w:rPr>
        <w:t xml:space="preserve">1</w:t>
      </w:r>
      <w:r>
        <w:rPr>
          <w:color w:val="333333"/>
          <w:sz w:val="27"/>
          <w:szCs w:val="27"/>
        </w:rPr>
        <w:t xml:space="preserve"> (далее - приказ Роскомнадзора № 996).</w:t>
      </w:r>
      <w:r/>
    </w:p>
    <w:p>
      <w:pPr>
        <w:pStyle w:val="819"/>
        <w:spacing w:line="300" w:lineRule="auto"/>
        <w:rPr>
          <w:color w:val="333333"/>
        </w:rPr>
      </w:pPr>
      <w:r>
        <w:rPr>
          <w:color w:val="333333"/>
        </w:rPr>
        <w:t xml:space="preserve">______________________________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1</w:t>
      </w:r>
      <w:r>
        <w:rPr>
          <w:color w:val="333333"/>
        </w:rPr>
        <w:t xml:space="preserve"> Зарегистрирован Министерством юстиции Российской Федерации 10 сентября 2013 г., регистрационный номер 29935.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Перечень должностей федеральных госуд</w:t>
      </w:r>
      <w:r>
        <w:rPr>
          <w:color w:val="333333"/>
          <w:sz w:val="27"/>
          <w:szCs w:val="27"/>
        </w:rPr>
        <w:t xml:space="preserve">арственных гражданских служащих Федеральной пробирной палаты и ее территориальных органов, ответственных за проведение мероприятий по обезличиванию обрабатываемых персональных данных в случае обезличивания персональных данных, утвержден настоящим приказом.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В случае необходимости обезличивания персональных данных, обрабатываемых в информационных системах персональных данных, структурное подразделение (должностное лицо) Федеральн</w:t>
      </w:r>
      <w:r>
        <w:rPr>
          <w:color w:val="333333"/>
          <w:sz w:val="27"/>
          <w:szCs w:val="27"/>
        </w:rPr>
        <w:t xml:space="preserve">ой пробирной палаты, территориального органа Федеральной пробирной палаты, обрабатывающие персональные данные, осуществляют подготовку предложений по обезличиванию персональных данных с обоснованием необходимости и метода обезличивания персональных данных.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Указанн</w:t>
      </w:r>
      <w:r>
        <w:rPr>
          <w:color w:val="333333"/>
          <w:sz w:val="27"/>
          <w:szCs w:val="27"/>
        </w:rPr>
        <w:t xml:space="preserve">ая информация направляется в структурное подразделение Федеральной пробирной палаты, обеспечивающее обезличивание персональных данных в Федеральной пробирной палате, в форме служебной записки, подписанной начальником структурного подразделения Федеральной </w:t>
      </w:r>
      <w:r>
        <w:rPr>
          <w:color w:val="333333"/>
          <w:sz w:val="27"/>
          <w:szCs w:val="27"/>
        </w:rPr>
        <w:t xml:space="preserve">пробирной палаты, или письма территориального органа Федеральной пробирной палаты, подписанного руководителем территориального органа Федеральной пробирной палаты (иным уполномоченным лицом).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Обезличивание персональных данных, обрабатываемых в информационных системах персональных данных, осуществляет структурное подразделение Федеральной пробирной палаты, об</w:t>
      </w:r>
      <w:r>
        <w:rPr>
          <w:color w:val="333333"/>
          <w:sz w:val="27"/>
          <w:szCs w:val="27"/>
        </w:rPr>
        <w:t xml:space="preserve">еспечивающее обезличивание персональных данных методом, указанным соответствующим структурным подразделением (должностным лицом) Федеральной пробирной палаты, территориальным органом Федеральной пробирной палаты в соответствии с пунктом 9 настоящих правил.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При хранении обезличенных данных следует: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организовать раздельное хранение обезличенных данных и дополнительной (служебной) информации о выбранном методе обезличивания персональных данных и параметрах процедуры обезличивания персональных данных;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обеспечивать конфиденциальность дополнительной (служебной) информации о выбранном методе обезличивания персональных данных и параметрах процедуры обезличивания персональных данных.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При обработке обе</w:t>
      </w:r>
      <w:r>
        <w:rPr>
          <w:color w:val="333333"/>
          <w:sz w:val="27"/>
          <w:szCs w:val="27"/>
        </w:rPr>
        <w:t xml:space="preserve">зличенных данных в информационных системах персональных данных обеспечивается соблюдение требований к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</w:t>
      </w:r>
      <w:r>
        <w:rPr>
          <w:rStyle w:val="888"/>
          <w:color w:val="333333"/>
          <w:sz w:val="27"/>
          <w:szCs w:val="27"/>
        </w:rPr>
        <w:t xml:space="preserve">от 1 ноября 2012 г. № 1119</w:t>
      </w:r>
      <w:r>
        <w:rPr>
          <w:rStyle w:val="889"/>
          <w:color w:val="333333"/>
          <w:sz w:val="27"/>
          <w:szCs w:val="27"/>
        </w:rPr>
        <w:t xml:space="preserve">2</w:t>
      </w:r>
      <w:r>
        <w:rPr>
          <w:color w:val="333333"/>
          <w:sz w:val="27"/>
          <w:szCs w:val="27"/>
        </w:rPr>
        <w:t xml:space="preserve">, а также организационно-технических мер по обеспечению безопасности персональных д</w:t>
      </w:r>
      <w:r>
        <w:rPr>
          <w:color w:val="333333"/>
          <w:sz w:val="27"/>
          <w:szCs w:val="27"/>
        </w:rPr>
        <w:t xml:space="preserve">анных, определенных приказом Федеральной службы по техническому и экспертному контролю от 11 февраля 2013 г. № 17 "Об утверждении Требований о защите информации, не составляющей государственную тайну, содержащейся в государственных информационных системах"</w:t>
      </w:r>
      <w:r>
        <w:rPr>
          <w:rStyle w:val="889"/>
          <w:color w:val="333333"/>
          <w:sz w:val="27"/>
          <w:szCs w:val="27"/>
        </w:rPr>
        <w:t xml:space="preserve">3</w:t>
      </w:r>
      <w:r>
        <w:rPr>
          <w:color w:val="333333"/>
          <w:sz w:val="27"/>
          <w:szCs w:val="27"/>
        </w:rPr>
        <w:t xml:space="preserve">.</w:t>
      </w:r>
      <w:r/>
    </w:p>
    <w:p>
      <w:pPr>
        <w:pStyle w:val="819"/>
        <w:spacing w:line="300" w:lineRule="auto"/>
        <w:rPr>
          <w:color w:val="333333"/>
        </w:rPr>
      </w:pPr>
      <w:r>
        <w:rPr>
          <w:color w:val="333333"/>
        </w:rPr>
        <w:t xml:space="preserve">______________________________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2</w:t>
      </w:r>
      <w:r>
        <w:rPr>
          <w:color w:val="333333"/>
        </w:rPr>
        <w:t xml:space="preserve"> Собрание законодательства Российской Федерации, 2012, № 45, ст. 6257.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3</w:t>
      </w:r>
      <w:r>
        <w:rPr>
          <w:color w:val="333333"/>
        </w:rPr>
        <w:t xml:space="preserve"> Зарегистрирован Министерством юстиции Российской Федерации 31 мая 2013 г., регистрационный номер 28608, с учетом изменений, внесенных приказами Федеральной службы по техническому и экспертному контролю </w:t>
      </w:r>
      <w:r>
        <w:rPr>
          <w:rStyle w:val="888"/>
          <w:color w:val="333333"/>
        </w:rPr>
        <w:t xml:space="preserve">от 15 февраля 2017 г. № 27</w:t>
      </w:r>
      <w:r>
        <w:rPr>
          <w:color w:val="333333"/>
        </w:rPr>
        <w:t xml:space="preserve"> (зарегистрирован Министерством юстиции Российской Федерации 14 марта 2017 г., регистрационный номер 45933), </w:t>
      </w:r>
      <w:r>
        <w:rPr>
          <w:rStyle w:val="888"/>
          <w:color w:val="333333"/>
        </w:rPr>
        <w:t xml:space="preserve">от 28 мая 2019 г. № 106</w:t>
      </w:r>
      <w:r>
        <w:rPr>
          <w:color w:val="333333"/>
        </w:rPr>
        <w:t xml:space="preserve"> (зарегистрирован Министерством юстиции Российской Федерации 13 сентября 2019 г., регистрационный номер 55924).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shd w:val="nil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highlight w:val="none"/>
        </w:rPr>
        <w:br w:type="page"/>
      </w:r>
      <w:r>
        <w:rPr>
          <w:color w:val="333333"/>
          <w:sz w:val="27"/>
          <w:szCs w:val="27"/>
          <w:highlight w:val="none"/>
        </w:rPr>
      </w:r>
    </w:p>
    <w:p>
      <w:pPr>
        <w:pStyle w:val="823"/>
        <w:spacing w:line="300" w:lineRule="auto"/>
        <w:rPr>
          <w:color w:val="333333"/>
          <w:sz w:val="27"/>
          <w:szCs w:val="27"/>
          <w:highlight w:val="none"/>
        </w:rPr>
      </w:pPr>
      <w:r>
        <w:rPr>
          <w:color w:val="333333"/>
          <w:sz w:val="27"/>
          <w:szCs w:val="27"/>
        </w:rPr>
        <w:t xml:space="preserve">Приложение № 6</w:t>
      </w:r>
      <w:r>
        <w:rPr>
          <w:color w:val="333333"/>
          <w:sz w:val="27"/>
          <w:szCs w:val="27"/>
        </w:rPr>
        <w:br/>
        <w:t xml:space="preserve">к приказу Федеральной</w:t>
      </w:r>
      <w:r>
        <w:rPr>
          <w:color w:val="333333"/>
          <w:sz w:val="27"/>
          <w:szCs w:val="27"/>
        </w:rPr>
        <w:br/>
        <w:t xml:space="preserve">пробирной палаты</w:t>
      </w:r>
      <w:r>
        <w:rPr>
          <w:color w:val="333333"/>
          <w:sz w:val="27"/>
          <w:szCs w:val="27"/>
        </w:rPr>
        <w:br/>
        <w:t xml:space="preserve">от 17 февраля 2021 г. № 21н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ПЕРЕЧЕНЬ</w:t>
      </w:r>
      <w:r>
        <w:rPr>
          <w:color w:val="333333"/>
          <w:sz w:val="27"/>
          <w:szCs w:val="27"/>
        </w:rPr>
        <w:br/>
        <w:t xml:space="preserve">должностей федеральной государственной гражданской службы Федеральной пробирной палаты и ее территориальных органов, замещение которых предусматривает осуществление обработки персональных данных либо осуществление доступа к персональным данным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Федеральной пробирной палате: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руководитель,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заместитель руководителя,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советник (помощник) руководителя,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начальник управления,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заместитель начальника управления,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начальник отдела,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заместитель начальника отдела,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советник,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ведущий консультант,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консультант,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главный государственный инспектор,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старший государственный инспектор,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государственный инспектор,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главный специалист-эксперт,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ведущий специалист-эксперт,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старший специалист 1 разряда,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старший специалист 2 разряда,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ведущий эксперт.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территориальных органах Федеральной пробирной палаты: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руководитель,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заместитель руководителя,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начальник отдела,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заместитель начальника отдела,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консультант,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главный государственный инспектор,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старший государственный инспектор,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государственный инспектор,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главный специалист-эксперт,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ведущий специалист-эксперт,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специалист-эксперт,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старший специалист 1 разряда,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ведущий эксперт,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эксперт.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shd w:val="nil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highlight w:val="none"/>
        </w:rPr>
        <w:br w:type="page"/>
      </w:r>
      <w:r>
        <w:rPr>
          <w:color w:val="333333"/>
          <w:sz w:val="27"/>
          <w:szCs w:val="27"/>
          <w:highlight w:val="none"/>
        </w:rPr>
      </w:r>
    </w:p>
    <w:p>
      <w:pPr>
        <w:pStyle w:val="823"/>
        <w:spacing w:line="300" w:lineRule="auto"/>
        <w:rPr>
          <w:color w:val="333333"/>
          <w:sz w:val="27"/>
          <w:szCs w:val="27"/>
          <w:highlight w:val="none"/>
        </w:rPr>
      </w:pPr>
      <w:r>
        <w:rPr>
          <w:color w:val="333333"/>
          <w:sz w:val="27"/>
          <w:szCs w:val="27"/>
        </w:rPr>
        <w:t xml:space="preserve">Приложение № 7</w:t>
      </w:r>
      <w:r>
        <w:rPr>
          <w:color w:val="333333"/>
          <w:sz w:val="27"/>
          <w:szCs w:val="27"/>
        </w:rPr>
        <w:br/>
        <w:t xml:space="preserve">к приказу Федеральной</w:t>
      </w:r>
      <w:r>
        <w:rPr>
          <w:color w:val="333333"/>
          <w:sz w:val="27"/>
          <w:szCs w:val="27"/>
        </w:rPr>
        <w:br/>
        <w:t xml:space="preserve">пробирной палаты</w:t>
      </w:r>
      <w:r>
        <w:rPr>
          <w:color w:val="333333"/>
          <w:sz w:val="27"/>
          <w:szCs w:val="27"/>
        </w:rPr>
        <w:br/>
        <w:t xml:space="preserve">от 17 февраля 2021 г. № 21н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ПЕРЕЧЕНЬ</w:t>
      </w:r>
      <w:r>
        <w:rPr>
          <w:color w:val="333333"/>
          <w:sz w:val="27"/>
          <w:szCs w:val="27"/>
        </w:rPr>
        <w:br/>
        <w:t xml:space="preserve">должностей федеральных государственных гражданских служащих Федеральной пробирной палаты и ее территориальных органов, 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Федеральной пробирной палате: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начальник управления,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заместитель начальника управления,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начальник отдела,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заместитель начальника отдела,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советник,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ведущий консультант,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консультант,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главный государственный инспектор,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старший государственный инспектор,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государственный инспектор,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главный специалист-эксперт,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ведущий специалист-эксперт,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старший специалист 1 разряда,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старший специалист 2 разряда,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ведущий эксперт.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территориальных органах Федеральной пробирной палаты: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начальник отдела,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заместитель начальника отдела,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консультант,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главный государственный инспектор,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старший государственный инспектор,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государственный инспектор,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главный специалист-эксперт,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ведущий специалист-эксперт,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специалист-эксперт,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старший специалист 1 разряда,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ведущий эксперт,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эксперт.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shd w:val="nil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highlight w:val="none"/>
        </w:rPr>
        <w:br w:type="page"/>
      </w:r>
      <w:r>
        <w:rPr>
          <w:color w:val="333333"/>
          <w:sz w:val="27"/>
          <w:szCs w:val="27"/>
          <w:highlight w:val="none"/>
        </w:rPr>
      </w:r>
    </w:p>
    <w:p>
      <w:pPr>
        <w:pStyle w:val="823"/>
        <w:spacing w:line="300" w:lineRule="auto"/>
        <w:rPr>
          <w:color w:val="333333"/>
          <w:sz w:val="27"/>
          <w:szCs w:val="27"/>
          <w:highlight w:val="none"/>
        </w:rPr>
      </w:pPr>
      <w:r>
        <w:rPr>
          <w:color w:val="333333"/>
          <w:sz w:val="27"/>
          <w:szCs w:val="27"/>
        </w:rPr>
        <w:t xml:space="preserve">Приложение № 8</w:t>
      </w:r>
      <w:r>
        <w:rPr>
          <w:color w:val="333333"/>
          <w:sz w:val="27"/>
          <w:szCs w:val="27"/>
        </w:rPr>
        <w:br/>
        <w:t xml:space="preserve">к приказу Федеральной</w:t>
      </w:r>
      <w:r>
        <w:rPr>
          <w:color w:val="333333"/>
          <w:sz w:val="27"/>
          <w:szCs w:val="27"/>
        </w:rPr>
        <w:br/>
        <w:t xml:space="preserve">пробирной палаты</w:t>
      </w:r>
      <w:r>
        <w:rPr>
          <w:color w:val="333333"/>
          <w:sz w:val="27"/>
          <w:szCs w:val="27"/>
        </w:rPr>
        <w:br/>
        <w:t xml:space="preserve">от 17 февраля 2021 г. № 21н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ТИПОВОЕ ОБЯЗАТЕЛЬСТВО</w:t>
      </w:r>
      <w:r>
        <w:rPr>
          <w:color w:val="333333"/>
          <w:sz w:val="27"/>
          <w:szCs w:val="27"/>
        </w:rPr>
        <w:br/>
        <w:t xml:space="preserve">федерального государственного гражданского служащего (работника) Федеральной пробирной палаты и ее территориальных органов,</w:t>
      </w:r>
      <w:r>
        <w:rPr>
          <w:color w:val="333333"/>
          <w:sz w:val="27"/>
          <w:szCs w:val="27"/>
        </w:rPr>
        <w:t xml:space="preserve"> непосредственно осуществляющего обработку персональных данных, в случае расторжения с ним служебного контракта (трудового договора) прекратить обработку персональных данных, ставших известными ему в связи с исполнением служебных (должностных) обязанностей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Я, ___________________________________________________________________</w:t>
      </w:r>
      <w:r/>
    </w:p>
    <w:p>
      <w:pPr>
        <w:pStyle w:val="824"/>
        <w:spacing w:line="300" w:lineRule="auto"/>
        <w:rPr>
          <w:color w:val="333333"/>
          <w:sz w:val="27"/>
          <w:szCs w:val="27"/>
        </w:rPr>
      </w:pPr>
      <w:r>
        <w:rPr>
          <w:rStyle w:val="890"/>
          <w:color w:val="333333"/>
          <w:sz w:val="27"/>
          <w:szCs w:val="27"/>
        </w:rPr>
        <w:t xml:space="preserve">(фамилия, имя, отчество (при наличии), должность)</w:t>
      </w:r>
      <w:r/>
    </w:p>
    <w:p>
      <w:pPr>
        <w:pStyle w:val="83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обязуюсь прекратить обработку персональных данных, ставших мне известными в связи с исполнением служебных (должностных) обязанностей, в случае расторжения со мной служебного контракта (трудового договора).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7 Федерального закона </w:t>
      </w:r>
      <w:r>
        <w:rPr>
          <w:rStyle w:val="888"/>
          <w:color w:val="333333"/>
          <w:sz w:val="27"/>
          <w:szCs w:val="27"/>
        </w:rPr>
        <w:t xml:space="preserve">от 27 июля 2006 г. № 152-ФЗ</w:t>
      </w:r>
      <w:r>
        <w:rPr>
          <w:color w:val="333333"/>
          <w:sz w:val="27"/>
          <w:szCs w:val="27"/>
        </w:rPr>
        <w:t xml:space="preserve"> "О персональных данных"</w:t>
      </w:r>
      <w:r>
        <w:rPr>
          <w:rStyle w:val="889"/>
          <w:color w:val="333333"/>
          <w:sz w:val="27"/>
          <w:szCs w:val="27"/>
        </w:rPr>
        <w:t xml:space="preserve">1</w:t>
      </w:r>
      <w:r>
        <w:rPr>
          <w:color w:val="333333"/>
          <w:sz w:val="27"/>
          <w:szCs w:val="27"/>
        </w:rPr>
        <w:t xml:space="preserve"> я уведомлен(а) о том, что персональные данные являются конфиденциальной информацие</w:t>
      </w:r>
      <w:r>
        <w:rPr>
          <w:color w:val="333333"/>
          <w:sz w:val="27"/>
          <w:szCs w:val="27"/>
        </w:rPr>
        <w:t xml:space="preserve">й и обязан(а) не раскрывать третьим лицам и не распространять персональные данные, ставшие известными мне в связи с исполнением служебных (должностных) обязанностей, без согласия субъекта персональных данных, если иное не предусмотрено федеральным законом.</w:t>
      </w:r>
      <w:r/>
    </w:p>
    <w:p>
      <w:pPr>
        <w:pStyle w:val="819"/>
        <w:spacing w:line="300" w:lineRule="auto"/>
        <w:rPr>
          <w:color w:val="333333"/>
        </w:rPr>
      </w:pPr>
      <w:r>
        <w:rPr>
          <w:color w:val="333333"/>
        </w:rPr>
        <w:t xml:space="preserve">_____________________________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1</w:t>
      </w:r>
      <w:r>
        <w:rPr>
          <w:color w:val="333333"/>
        </w:rPr>
        <w:t xml:space="preserve"> Собрание законодательства Российской Федерации, 2006, № 31, ст. 3451; 2011, № 31, ст. 4701.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Положения законодательства Российской Федерации, предусматривающие ответственность за нарушение требований Федерального закона </w:t>
      </w:r>
      <w:r>
        <w:rPr>
          <w:rStyle w:val="888"/>
          <w:color w:val="333333"/>
          <w:sz w:val="27"/>
          <w:szCs w:val="27"/>
        </w:rPr>
        <w:t xml:space="preserve">от 27 июля 2006 г. № 152-ФЗ</w:t>
      </w:r>
      <w:r>
        <w:rPr>
          <w:color w:val="333333"/>
          <w:sz w:val="27"/>
          <w:szCs w:val="27"/>
        </w:rPr>
        <w:t xml:space="preserve"> "О персональных данных", мне разъяснены.</w:t>
      </w:r>
      <w:r/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415"/>
        <w:gridCol w:w="282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891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"__" ________________ 20__ г.</w:t>
            </w:r>
            <w:r/>
          </w:p>
          <w:p>
            <w:pPr>
              <w:pStyle w:val="892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890"/>
                <w:color w:val="333333"/>
                <w:sz w:val="27"/>
                <w:szCs w:val="27"/>
              </w:rPr>
              <w:t xml:space="preserve">(число, месяц, год)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892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</w:t>
            </w:r>
            <w:r/>
          </w:p>
          <w:p>
            <w:pPr>
              <w:pStyle w:val="892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890"/>
                <w:color w:val="333333"/>
                <w:sz w:val="27"/>
                <w:szCs w:val="27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892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</w:t>
            </w:r>
            <w:r/>
          </w:p>
          <w:p>
            <w:pPr>
              <w:pStyle w:val="892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890"/>
                <w:color w:val="333333"/>
                <w:sz w:val="27"/>
                <w:szCs w:val="27"/>
              </w:rPr>
              <w:t xml:space="preserve">(расшифровка подписи)</w:t>
            </w:r>
            <w:r/>
          </w:p>
        </w:tc>
      </w:tr>
    </w:tbl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shd w:val="nil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highlight w:val="none"/>
        </w:rPr>
        <w:br w:type="page"/>
      </w:r>
      <w:r>
        <w:rPr>
          <w:color w:val="333333"/>
          <w:sz w:val="27"/>
          <w:szCs w:val="27"/>
          <w:highlight w:val="none"/>
        </w:rPr>
      </w:r>
    </w:p>
    <w:p>
      <w:pPr>
        <w:pStyle w:val="823"/>
        <w:spacing w:line="300" w:lineRule="auto"/>
        <w:rPr>
          <w:color w:val="333333"/>
          <w:sz w:val="27"/>
          <w:szCs w:val="27"/>
          <w:highlight w:val="none"/>
        </w:rPr>
      </w:pPr>
      <w:r>
        <w:rPr>
          <w:color w:val="333333"/>
          <w:sz w:val="27"/>
          <w:szCs w:val="27"/>
        </w:rPr>
        <w:t xml:space="preserve">Приложение № 9</w:t>
      </w:r>
      <w:r>
        <w:rPr>
          <w:color w:val="333333"/>
          <w:sz w:val="27"/>
          <w:szCs w:val="27"/>
        </w:rPr>
        <w:br/>
        <w:t xml:space="preserve">к приказу Федеральной</w:t>
      </w:r>
      <w:r>
        <w:rPr>
          <w:color w:val="333333"/>
          <w:sz w:val="27"/>
          <w:szCs w:val="27"/>
        </w:rPr>
        <w:br/>
        <w:t xml:space="preserve">пробирной палаты</w:t>
      </w:r>
      <w:r>
        <w:rPr>
          <w:color w:val="333333"/>
          <w:sz w:val="27"/>
          <w:szCs w:val="27"/>
        </w:rPr>
        <w:br/>
        <w:t xml:space="preserve">от 17 февраля 2021 г. № 21н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ТИПОВАЯ ФОРМА</w:t>
      </w:r>
      <w:r>
        <w:rPr>
          <w:color w:val="333333"/>
          <w:sz w:val="27"/>
          <w:szCs w:val="27"/>
        </w:rPr>
        <w:br/>
        <w:t xml:space="preserve">согласия на обработку персональных данных субъектов персональных данных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Я,_</w:t>
      </w:r>
      <w:r>
        <w:rPr>
          <w:color w:val="333333"/>
          <w:sz w:val="27"/>
          <w:szCs w:val="27"/>
        </w:rPr>
        <w:t xml:space="preserve">__________________________________________________________________,</w:t>
      </w:r>
      <w:r/>
    </w:p>
    <w:p>
      <w:pPr>
        <w:pStyle w:val="824"/>
        <w:spacing w:line="300" w:lineRule="auto"/>
        <w:rPr>
          <w:color w:val="333333"/>
          <w:sz w:val="27"/>
          <w:szCs w:val="27"/>
        </w:rPr>
      </w:pPr>
      <w:r>
        <w:rPr>
          <w:rStyle w:val="890"/>
          <w:color w:val="333333"/>
          <w:sz w:val="27"/>
          <w:szCs w:val="27"/>
        </w:rPr>
        <w:t xml:space="preserve">(фамилия, имя и отчество (при наличии)</w:t>
      </w:r>
      <w:r/>
    </w:p>
    <w:p>
      <w:pPr>
        <w:pStyle w:val="829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зарегистрированный(</w:t>
      </w:r>
      <w:r>
        <w:rPr>
          <w:color w:val="333333"/>
          <w:sz w:val="27"/>
          <w:szCs w:val="27"/>
        </w:rPr>
        <w:t xml:space="preserve">ая</w:t>
      </w:r>
      <w:r>
        <w:rPr>
          <w:color w:val="333333"/>
          <w:sz w:val="27"/>
          <w:szCs w:val="27"/>
        </w:rPr>
        <w:t xml:space="preserve">) по адресу ____________________________________________</w:t>
      </w:r>
      <w:r/>
    </w:p>
    <w:p>
      <w:pPr>
        <w:pStyle w:val="829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__________________________________________________________________________</w:t>
      </w:r>
      <w:r/>
    </w:p>
    <w:p>
      <w:pPr>
        <w:pStyle w:val="829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__________________________________________________________________________,</w:t>
      </w:r>
      <w:r/>
    </w:p>
    <w:p>
      <w:pPr>
        <w:pStyle w:val="829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__________________________________________________________________________</w:t>
      </w:r>
      <w:r/>
    </w:p>
    <w:p>
      <w:pPr>
        <w:pStyle w:val="824"/>
        <w:spacing w:line="300" w:lineRule="auto"/>
        <w:rPr>
          <w:color w:val="333333"/>
          <w:sz w:val="27"/>
          <w:szCs w:val="27"/>
        </w:rPr>
      </w:pPr>
      <w:r>
        <w:rPr>
          <w:rStyle w:val="890"/>
          <w:color w:val="333333"/>
          <w:sz w:val="27"/>
          <w:szCs w:val="27"/>
        </w:rPr>
        <w:t xml:space="preserve">(документ, удостоверяющий личность, серия, номер, кем выдан и дата выдачи)</w:t>
      </w:r>
      <w:r/>
    </w:p>
    <w:p>
      <w:pPr>
        <w:pStyle w:val="83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свободно, своей волей и в своем интересе даю согласие оператору</w:t>
      </w:r>
      <w:r/>
    </w:p>
    <w:p>
      <w:pPr>
        <w:pStyle w:val="829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___________________________________________________________________________</w:t>
      </w:r>
      <w:r/>
    </w:p>
    <w:p>
      <w:pPr>
        <w:pStyle w:val="824"/>
        <w:spacing w:line="300" w:lineRule="auto"/>
        <w:rPr>
          <w:color w:val="333333"/>
          <w:sz w:val="27"/>
          <w:szCs w:val="27"/>
        </w:rPr>
      </w:pPr>
      <w:r>
        <w:rPr>
          <w:rStyle w:val="890"/>
          <w:color w:val="333333"/>
          <w:sz w:val="27"/>
          <w:szCs w:val="27"/>
        </w:rPr>
        <w:t xml:space="preserve">(указывается наименование и адрес оператора)</w:t>
      </w:r>
      <w:r/>
    </w:p>
    <w:p>
      <w:pPr>
        <w:pStyle w:val="829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___________________________________________________________________________</w:t>
      </w:r>
      <w:r/>
    </w:p>
    <w:p>
      <w:pPr>
        <w:pStyle w:val="824"/>
        <w:spacing w:line="300" w:lineRule="auto"/>
        <w:rPr>
          <w:color w:val="333333"/>
          <w:sz w:val="27"/>
          <w:szCs w:val="27"/>
        </w:rPr>
      </w:pPr>
      <w:r>
        <w:rPr>
          <w:rStyle w:val="890"/>
          <w:color w:val="333333"/>
          <w:sz w:val="27"/>
          <w:szCs w:val="27"/>
        </w:rPr>
        <w:t xml:space="preserve">(при получении согласия от представителя субъекта персональных данных указываются: фамилия, имя, отчество (при наличии), адрес пр</w:t>
      </w:r>
      <w:r>
        <w:rPr>
          <w:rStyle w:val="890"/>
          <w:color w:val="333333"/>
          <w:sz w:val="27"/>
          <w:szCs w:val="27"/>
        </w:rPr>
        <w:t xml:space="preserve">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</w:t>
      </w:r>
      <w:r>
        <w:rPr>
          <w:rStyle w:val="889"/>
          <w:color w:val="333333"/>
          <w:sz w:val="27"/>
          <w:szCs w:val="27"/>
        </w:rPr>
        <w:t xml:space="preserve">1</w:t>
      </w:r>
      <w:r>
        <w:rPr>
          <w:color w:val="333333"/>
          <w:sz w:val="27"/>
          <w:szCs w:val="27"/>
        </w:rPr>
        <w:t xml:space="preserve"> </w:t>
      </w:r>
      <w:r>
        <w:rPr>
          <w:rStyle w:val="890"/>
          <w:color w:val="333333"/>
          <w:sz w:val="27"/>
          <w:szCs w:val="27"/>
        </w:rPr>
        <w:t xml:space="preserve">)</w:t>
      </w:r>
      <w:r/>
    </w:p>
    <w:p>
      <w:pPr>
        <w:pStyle w:val="83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</w:t>
      </w:r>
      <w:r>
        <w:rPr>
          <w:color w:val="333333"/>
          <w:sz w:val="27"/>
          <w:szCs w:val="27"/>
        </w:rPr>
        <w:t xml:space="preserve">включая сбор, запись, систематизацию, накопление, хранение, уточнение (обновление, изменение), извлечение, использование, передачу (распространение), предоставление, доступ, обезличивание, блокирование, удаление, уничтожение) следующих персональных данных: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фамилия, имя, отчество (при наличии) (в том числе прежние в случае их изменения, причина их изменения);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дата и место рождения;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гражданстве (в том числе предыдущих гражданствах, иных гражданствах);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вид, серия, номер документа, удостоверяющего личность гражданина Российской Федерации, дата выдачи, наименование органа, выдавшего его;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вид, серия, номер документа, удостоверяющего личность гражданина Российской Федерации за пределами Российской Федерации, дата выдачи, наименование органа, выдавшего его;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адрес и дата регистрации по месту жительства (месту пребывания), адрес фактического проживания;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номер телефона или сведения о других способах связи;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реквизиты страхового свидетельства обязательного пенсионного страхования;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идентификационный номер налогоплательщика;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реквизиты страхового медицинского полиса обязательного медицинского страхования;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реквизиты свидетельства государственной регистрации актов гражданского состояния;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семейном положении;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составе семьи: степень родства, фамилии, имена, отчества (при наличии), даты рождения, места рождения, мест</w:t>
      </w:r>
      <w:r>
        <w:rPr>
          <w:color w:val="333333"/>
          <w:sz w:val="27"/>
          <w:szCs w:val="27"/>
        </w:rPr>
        <w:t xml:space="preserve">а работы, адреса регистрации по месту жительства (месту пребывания), адреса фактического проживания близких родственников (отец, мать, братья, сестры и дети), а также супруги (супруга), бывших супругов, супругов братьев и сестер, братьев и сестер супругов;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трудовой деятельности, включая работу по совместительству, предпринимательскую и иную деятельность, военную службу;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воинском учете и реквизиты документов воинского учета (серия, номер, дата выдачи документов воинского учета, наименование органа, выдавшего его);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об образовании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послевузовском профессиональном образовании (аспирантура, адъюнктура, докторантура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владении языками народов Российской Федерации, иностранными языками;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наличии (отсутств</w:t>
      </w:r>
      <w:r>
        <w:rPr>
          <w:color w:val="333333"/>
          <w:sz w:val="27"/>
          <w:szCs w:val="27"/>
        </w:rPr>
        <w:t xml:space="preserve">ии) заболевания, препятствующего поступлению на федеральную государственную гражданскую службу Российской Федерации или ее прохождению, результаты обязательных медицинских осмотров (обследований), а также обязательного психиатрического освидетельствования;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прохож</w:t>
      </w:r>
      <w:r>
        <w:rPr>
          <w:color w:val="333333"/>
          <w:sz w:val="27"/>
          <w:szCs w:val="27"/>
        </w:rPr>
        <w:t xml:space="preserve">дении гражданской службы (работы), в том числе: дата, основания поступления на гражданскую службу (работу) и назначения на должность гражданской службы, дата, основания назначения, перевода, перемещения на иную должность гражданской службы (работы), наимен</w:t>
      </w:r>
      <w:r>
        <w:rPr>
          <w:color w:val="333333"/>
          <w:sz w:val="27"/>
          <w:szCs w:val="27"/>
        </w:rPr>
        <w:t xml:space="preserve">ование замещаемых должностей гражданской службы с указанием структурных подразделений, размера денежного содержания (заработной платы), результатов аттестации на соответствие замещаемой должности гражданской службы, а также сведения о прежнем месте работы;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сведения, содержащиеся в служебном контракте (трудовом договоре), дополнительных соглашениях к служебному контракту (трудовому договору);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пребывании за границей (когда, где, с какой целью);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классном чине федеральной государственной гражданской службы (дипломатическом ранге, воинском или сп</w:t>
      </w:r>
      <w:r>
        <w:rPr>
          <w:color w:val="333333"/>
          <w:sz w:val="27"/>
          <w:szCs w:val="27"/>
        </w:rPr>
        <w:t xml:space="preserve">ециальном звании, классном чине правоохранительной службы, классном чине гражданской службы субъекта Российской Федерации), квалификационном разряде гражданской службы (квалификационном разряде или классном чине муниципальной службы), кем и когда присвоен;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наличии (отсутствии) судимости;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об оформленных допусках к государственной тайне (форма, номер и дата);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государственных наградах, иных наградах и знаках отличия (кем награжден и когда);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профессиональной переподготовке и (или) повышении квалификации;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фотография (для формирования личного дела, оформления служебного удостоверения, формирования анкет, установленных законодательством Российской Федерации);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ежегодных оплачиваемых отпусках, учебных отпусках, отпусках по беременности и родам, отпусках по уходу за ребенком и отпусках без сохранения денежного содержания;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номер расчетного счета;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номер банковской карты;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сведения о близких родственниках (</w:t>
      </w:r>
      <w:r>
        <w:rPr>
          <w:color w:val="333333"/>
          <w:sz w:val="27"/>
          <w:szCs w:val="27"/>
        </w:rPr>
        <w:t xml:space="preserve">отец, мать, братья, сестры и дети), а также супругах, в том числе бывших, супругах братьев и сестер, братьях и сестрах супругов, постоянно проживающих за границей и (или) оформляющих документы для выезда на постоянное место жительства в другое государство.</w:t>
      </w:r>
      <w:r/>
    </w:p>
    <w:p>
      <w:pPr>
        <w:pStyle w:val="819"/>
        <w:spacing w:line="300" w:lineRule="auto"/>
        <w:rPr>
          <w:color w:val="333333"/>
        </w:rPr>
      </w:pPr>
      <w:r>
        <w:rPr>
          <w:color w:val="333333"/>
        </w:rPr>
        <w:t xml:space="preserve">______________________________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1</w:t>
      </w:r>
      <w:r>
        <w:rPr>
          <w:color w:val="333333"/>
        </w:rPr>
        <w:t xml:space="preserve"> Часть 4 статьи 9 Федерального закона </w:t>
      </w:r>
      <w:r>
        <w:rPr>
          <w:rStyle w:val="888"/>
          <w:color w:val="333333"/>
        </w:rPr>
        <w:t xml:space="preserve">от 27 июля 2006 г. № 152-ФЗ</w:t>
      </w:r>
      <w:r>
        <w:rPr>
          <w:color w:val="333333"/>
        </w:rPr>
        <w:t xml:space="preserve"> "О персональных данных" (Собрание законодательства Российской Федерации, 2006, № 31, ст. 3451; 2021, № 1, ст. 58).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Вышеуказанные персональные данные предоставляются для обработки в целях обеспечения соблюдения в отношении меня законодательства Российской Федерации в сфере отношений, связанных с поступлением на федеральную государственную граж</w:t>
      </w:r>
      <w:r>
        <w:rPr>
          <w:color w:val="333333"/>
          <w:sz w:val="27"/>
          <w:szCs w:val="27"/>
        </w:rPr>
        <w:t xml:space="preserve">данскую службу Российской Федерации (работу), ее прохождением и прекращением (служебных (трудовых) и непосредственно связанных с ними отношений), для реализации полномочий, возложенных законодательством Российской Федерации на Федеральную пробирную палату.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Я ознакомлен(а) с тем, что: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согласие на обработку персональных данных действует с даты подписания настоящего согласия в течение всего срока прохождения федеральной государственной гражданской службы Российской Федерации (работы) у оператора и после его завершения;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обработка персональных данных будет осуществляться _____________________________________________________ по поручению оператора;</w:t>
      </w:r>
      <w:r/>
    </w:p>
    <w:p>
      <w:pPr>
        <w:pStyle w:val="820"/>
        <w:spacing w:line="300" w:lineRule="auto"/>
        <w:rPr>
          <w:color w:val="333333"/>
          <w:sz w:val="27"/>
          <w:szCs w:val="27"/>
        </w:rPr>
      </w:pPr>
      <w:r>
        <w:rPr>
          <w:rStyle w:val="890"/>
          <w:color w:val="333333"/>
          <w:sz w:val="27"/>
          <w:szCs w:val="27"/>
        </w:rPr>
        <w:t xml:space="preserve">(указывается наименование и адрес лица,</w:t>
      </w:r>
      <w:r>
        <w:rPr>
          <w:color w:val="333333"/>
          <w:sz w:val="27"/>
          <w:szCs w:val="27"/>
          <w:vertAlign w:val="subscript"/>
        </w:rPr>
        <w:br/>
      </w:r>
      <w:r>
        <w:rPr>
          <w:rStyle w:val="890"/>
          <w:color w:val="333333"/>
          <w:sz w:val="27"/>
          <w:szCs w:val="27"/>
        </w:rPr>
        <w:t xml:space="preserve">осуществляющего обработку персональных данных,</w:t>
      </w:r>
      <w:r>
        <w:rPr>
          <w:color w:val="333333"/>
          <w:sz w:val="27"/>
          <w:szCs w:val="27"/>
          <w:vertAlign w:val="subscript"/>
        </w:rPr>
        <w:br/>
      </w:r>
      <w:r>
        <w:rPr>
          <w:rStyle w:val="890"/>
          <w:color w:val="333333"/>
          <w:sz w:val="27"/>
          <w:szCs w:val="27"/>
        </w:rPr>
        <w:t xml:space="preserve">действующего по поручению оператора)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согласие на обработку персональных данных может быть отозвано на основании письменного заявления в произвольной форме;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случ</w:t>
      </w:r>
      <w:r>
        <w:rPr>
          <w:color w:val="333333"/>
          <w:sz w:val="27"/>
          <w:szCs w:val="27"/>
        </w:rPr>
        <w:t xml:space="preserve">ае отзыва согласия на обработку персональных данных оператор вправе продолжить обработку персональных данных без согласия при наличии оснований, указанных в пунктах 2 - 9.1 и 11 части 1 статьи 6, части 2 и статьи 10 и части 2 статьи 11 Федерального закона </w:t>
      </w:r>
      <w:r>
        <w:rPr>
          <w:rStyle w:val="888"/>
          <w:color w:val="333333"/>
          <w:sz w:val="27"/>
          <w:szCs w:val="27"/>
        </w:rPr>
        <w:t xml:space="preserve">от 27 июля 2006 г. № 152-ФЗ</w:t>
      </w:r>
      <w:r>
        <w:rPr>
          <w:color w:val="333333"/>
          <w:sz w:val="27"/>
          <w:szCs w:val="27"/>
        </w:rPr>
        <w:t xml:space="preserve"> "О персональных данных";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пос</w:t>
      </w:r>
      <w:r>
        <w:rPr>
          <w:color w:val="333333"/>
          <w:sz w:val="27"/>
          <w:szCs w:val="27"/>
        </w:rPr>
        <w:t xml:space="preserve">ле увольнения с федеральной государственной гражданской службы Российской Федерации (прекращения трудовых отношений) персональные данные будут храниться оператором в течение предусмотренного законодательством Российской Федерации срока хранения документов;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персональные данные, предоставляемые в отношении третьих лиц, будут обрабатываться только в целях осуществления и выполнения, возложенных </w:t>
      </w:r>
      <w:r>
        <w:rPr>
          <w:color w:val="333333"/>
          <w:sz w:val="27"/>
          <w:szCs w:val="27"/>
        </w:rPr>
        <w:t xml:space="preserve">законодательством Российской Федерации на оператора функций, полномочий и обязанностей.</w:t>
      </w:r>
      <w:r/>
    </w:p>
    <w:p>
      <w:pPr>
        <w:pStyle w:val="829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Дата начала обработки персональных данных</w:t>
      </w:r>
      <w:r/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415"/>
        <w:gridCol w:w="282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891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"__" ________________ 20__ г.</w:t>
            </w:r>
            <w:r/>
          </w:p>
          <w:p>
            <w:pPr>
              <w:pStyle w:val="892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890"/>
                <w:color w:val="333333"/>
                <w:sz w:val="27"/>
                <w:szCs w:val="27"/>
              </w:rPr>
              <w:t xml:space="preserve">(число, месяц, год)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892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</w:t>
            </w:r>
            <w:r/>
          </w:p>
          <w:p>
            <w:pPr>
              <w:pStyle w:val="892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890"/>
                <w:color w:val="333333"/>
                <w:sz w:val="27"/>
                <w:szCs w:val="27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892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</w:t>
            </w:r>
            <w:r/>
          </w:p>
          <w:p>
            <w:pPr>
              <w:pStyle w:val="892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890"/>
                <w:color w:val="333333"/>
                <w:sz w:val="27"/>
                <w:szCs w:val="27"/>
              </w:rPr>
              <w:t xml:space="preserve">(расшифровка подписи)</w:t>
            </w:r>
            <w:r/>
          </w:p>
        </w:tc>
      </w:tr>
    </w:tbl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shd w:val="nil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  <w:highlight w:val="none"/>
        </w:rPr>
        <w:br w:type="page"/>
      </w:r>
      <w:r>
        <w:rPr>
          <w:color w:val="333333"/>
          <w:sz w:val="27"/>
          <w:szCs w:val="27"/>
          <w:highlight w:val="none"/>
        </w:rPr>
      </w:r>
    </w:p>
    <w:p>
      <w:pPr>
        <w:pStyle w:val="823"/>
        <w:spacing w:line="300" w:lineRule="auto"/>
        <w:rPr>
          <w:color w:val="333333"/>
          <w:sz w:val="27"/>
          <w:szCs w:val="27"/>
          <w:highlight w:val="none"/>
        </w:rPr>
      </w:pPr>
      <w:r>
        <w:rPr>
          <w:color w:val="333333"/>
          <w:sz w:val="27"/>
          <w:szCs w:val="27"/>
        </w:rPr>
        <w:t xml:space="preserve">Приложение № 10</w:t>
      </w:r>
      <w:r>
        <w:rPr>
          <w:color w:val="333333"/>
          <w:sz w:val="27"/>
          <w:szCs w:val="27"/>
        </w:rPr>
        <w:br/>
        <w:t xml:space="preserve">к приказу Федеральной</w:t>
      </w:r>
      <w:r>
        <w:rPr>
          <w:color w:val="333333"/>
          <w:sz w:val="27"/>
          <w:szCs w:val="27"/>
        </w:rPr>
        <w:br/>
        <w:t xml:space="preserve">пробирной палаты</w:t>
      </w:r>
      <w:r>
        <w:rPr>
          <w:color w:val="333333"/>
          <w:sz w:val="27"/>
          <w:szCs w:val="27"/>
        </w:rPr>
        <w:br/>
        <w:t xml:space="preserve">от 17 февраля 2021 г. № 21н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2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ТИПОВАЯ ФОРМА</w:t>
      </w:r>
      <w:r>
        <w:rPr>
          <w:color w:val="333333"/>
          <w:sz w:val="27"/>
          <w:szCs w:val="27"/>
        </w:rPr>
        <w:br/>
        <w:t xml:space="preserve">разъяснения субъекту персональных данных юридических последствий отказа предоставить свои персональные данные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статьями 26 и 42 Федерального закона </w:t>
      </w:r>
      <w:r>
        <w:rPr>
          <w:rStyle w:val="888"/>
          <w:color w:val="333333"/>
          <w:sz w:val="27"/>
          <w:szCs w:val="27"/>
        </w:rPr>
        <w:t xml:space="preserve">от 27 июля 2004 г. 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</w:t>
      </w:r>
      <w:r>
        <w:rPr>
          <w:rStyle w:val="889"/>
          <w:color w:val="333333"/>
          <w:sz w:val="27"/>
          <w:szCs w:val="27"/>
        </w:rPr>
        <w:t xml:space="preserve">1</w:t>
      </w:r>
      <w:r>
        <w:rPr>
          <w:color w:val="333333"/>
          <w:sz w:val="27"/>
          <w:szCs w:val="27"/>
        </w:rPr>
        <w:t xml:space="preserve">, Положением о персональных данных государственного гражданского служащего Российской Федерации и ведении его личного дела, утвержденным Указом Президента Российской Федерации </w:t>
      </w:r>
      <w:r>
        <w:rPr>
          <w:rStyle w:val="888"/>
          <w:color w:val="333333"/>
          <w:sz w:val="27"/>
          <w:szCs w:val="27"/>
        </w:rPr>
        <w:t xml:space="preserve">от 30 мая 2005 г. № 609</w:t>
      </w:r>
      <w:r>
        <w:rPr>
          <w:rStyle w:val="889"/>
          <w:color w:val="333333"/>
          <w:sz w:val="27"/>
          <w:szCs w:val="27"/>
        </w:rPr>
        <w:t xml:space="preserve">2</w:t>
      </w:r>
      <w:r>
        <w:rPr>
          <w:color w:val="333333"/>
          <w:sz w:val="27"/>
          <w:szCs w:val="27"/>
        </w:rPr>
        <w:t xml:space="preserve">, статьями 65 и 86 </w:t>
      </w:r>
      <w:r>
        <w:rPr>
          <w:rStyle w:val="888"/>
          <w:color w:val="333333"/>
          <w:sz w:val="27"/>
          <w:szCs w:val="27"/>
        </w:rPr>
        <w:t xml:space="preserve">Трудового кодекса Российской Федерации</w:t>
      </w:r>
      <w:r>
        <w:rPr>
          <w:rStyle w:val="889"/>
          <w:color w:val="333333"/>
          <w:sz w:val="27"/>
          <w:szCs w:val="27"/>
        </w:rPr>
        <w:t xml:space="preserve">3</w:t>
      </w:r>
      <w:r>
        <w:rPr>
          <w:color w:val="333333"/>
          <w:sz w:val="27"/>
          <w:szCs w:val="27"/>
        </w:rPr>
        <w:t xml:space="preserve"> Федеральной пробирной палатой, территориальным органом Федеральной пробирной палаты определен перечень персональных данных, к</w:t>
      </w:r>
      <w:r>
        <w:rPr>
          <w:color w:val="333333"/>
          <w:sz w:val="27"/>
          <w:szCs w:val="27"/>
        </w:rPr>
        <w:t xml:space="preserve">оторые субъект персональных данных обязан предоставить в связи с поступлением или прохождением федеральной государственной гражданской службы Российской Федерации (работы) в Федеральной пробирной палате, территориальном органе Федеральной пробирной палаты.</w:t>
      </w:r>
      <w:r/>
    </w:p>
    <w:p>
      <w:pPr>
        <w:pStyle w:val="819"/>
        <w:spacing w:line="300" w:lineRule="auto"/>
        <w:rPr>
          <w:color w:val="333333"/>
        </w:rPr>
      </w:pPr>
      <w:r>
        <w:rPr>
          <w:color w:val="333333"/>
        </w:rPr>
        <w:t xml:space="preserve">______________________________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1</w:t>
      </w:r>
      <w:r>
        <w:rPr>
          <w:color w:val="333333"/>
        </w:rPr>
        <w:t xml:space="preserve"> Собрание законодательства Российской Федерации, 2004, № 31, ст. 3215; 2020, № 31, ст. 5027.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2</w:t>
      </w:r>
      <w:r>
        <w:rPr>
          <w:color w:val="333333"/>
        </w:rPr>
        <w:t xml:space="preserve"> Собрание законодательства Российской Федерации, 2005, № 23, ст. 2242; 2021, № 11, ст. 1789.</w:t>
      </w:r>
      <w:r/>
    </w:p>
    <w:p>
      <w:pPr>
        <w:pStyle w:val="819"/>
        <w:spacing w:line="300" w:lineRule="auto"/>
        <w:rPr>
          <w:color w:val="333333"/>
        </w:rPr>
      </w:pPr>
      <w:r>
        <w:rPr>
          <w:rStyle w:val="889"/>
          <w:color w:val="333333"/>
        </w:rPr>
        <w:t xml:space="preserve">3</w:t>
      </w:r>
      <w:r>
        <w:rPr>
          <w:color w:val="333333"/>
        </w:rPr>
        <w:t xml:space="preserve"> Собрание законодательства Российской Федерации, 2002, № 1, ст. 3; 2019, № 51, ст. 7491.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Мне, _________________________________________________________________</w:t>
      </w:r>
      <w:r/>
    </w:p>
    <w:p>
      <w:pPr>
        <w:pStyle w:val="824"/>
        <w:spacing w:line="300" w:lineRule="auto"/>
        <w:rPr>
          <w:color w:val="333333"/>
          <w:sz w:val="27"/>
          <w:szCs w:val="27"/>
        </w:rPr>
      </w:pPr>
      <w:r>
        <w:rPr>
          <w:rStyle w:val="890"/>
          <w:color w:val="333333"/>
          <w:sz w:val="27"/>
          <w:szCs w:val="27"/>
        </w:rPr>
        <w:t xml:space="preserve">(фамилия, имя, отчество (при наличии)</w:t>
      </w:r>
      <w:r/>
    </w:p>
    <w:p>
      <w:pPr>
        <w:pStyle w:val="83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разъяснены юридические последствия отказа предоставить свои персональные данные.</w:t>
      </w:r>
      <w:r/>
    </w:p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2415"/>
        <w:gridCol w:w="2820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891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"__" ________________ 20__ г.</w:t>
            </w:r>
            <w:r/>
          </w:p>
          <w:p>
            <w:pPr>
              <w:pStyle w:val="892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890"/>
                <w:color w:val="333333"/>
                <w:sz w:val="27"/>
                <w:szCs w:val="27"/>
              </w:rPr>
              <w:t xml:space="preserve">(число, месяц, год)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892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</w:t>
            </w:r>
            <w:r/>
          </w:p>
          <w:p>
            <w:pPr>
              <w:pStyle w:val="892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890"/>
                <w:color w:val="333333"/>
                <w:sz w:val="27"/>
                <w:szCs w:val="27"/>
              </w:rPr>
              <w:t xml:space="preserve">(подпись)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892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____________________</w:t>
            </w:r>
            <w:r/>
          </w:p>
          <w:p>
            <w:pPr>
              <w:pStyle w:val="892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890"/>
                <w:color w:val="333333"/>
                <w:sz w:val="27"/>
                <w:szCs w:val="27"/>
              </w:rPr>
              <w:t xml:space="preserve">(расшифровка подписи)</w:t>
            </w:r>
            <w:r/>
          </w:p>
        </w:tc>
      </w:tr>
    </w:tbl>
    <w:p>
      <w:pPr>
        <w:pStyle w:val="817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rPr>
      <w:rFonts w:eastAsiaTheme="minorEastAsia"/>
      <w:sz w:val="24"/>
      <w:szCs w:val="24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msonormal"/>
    <w:basedOn w:val="812"/>
    <w:pPr>
      <w:ind w:firstLine="675"/>
      <w:jc w:val="both"/>
      <w:spacing w:before="90" w:after="90"/>
    </w:pPr>
  </w:style>
  <w:style w:type="paragraph" w:styleId="817">
    <w:name w:val="Normal (Web)"/>
    <w:basedOn w:val="812"/>
    <w:uiPriority w:val="99"/>
    <w:semiHidden/>
    <w:unhideWhenUsed/>
    <w:pPr>
      <w:ind w:firstLine="675"/>
      <w:jc w:val="both"/>
      <w:spacing w:before="90" w:after="90"/>
    </w:pPr>
  </w:style>
  <w:style w:type="paragraph" w:styleId="818" w:customStyle="1">
    <w:name w:val="p"/>
    <w:basedOn w:val="812"/>
    <w:pPr>
      <w:ind w:firstLine="675"/>
      <w:jc w:val="both"/>
      <w:spacing w:before="90" w:after="90"/>
    </w:pPr>
  </w:style>
  <w:style w:type="paragraph" w:styleId="819" w:customStyle="1">
    <w:name w:val="n"/>
    <w:basedOn w:val="812"/>
    <w:pPr>
      <w:ind w:firstLine="675"/>
      <w:jc w:val="both"/>
      <w:spacing w:before="90" w:after="90"/>
    </w:pPr>
  </w:style>
  <w:style w:type="paragraph" w:styleId="820" w:customStyle="1">
    <w:name w:val="i"/>
    <w:basedOn w:val="812"/>
    <w:pPr>
      <w:ind w:left="675"/>
      <w:spacing w:before="90" w:after="90"/>
    </w:pPr>
  </w:style>
  <w:style w:type="paragraph" w:styleId="821" w:customStyle="1">
    <w:name w:val="k"/>
    <w:basedOn w:val="812"/>
    <w:pPr>
      <w:ind w:left="675"/>
      <w:jc w:val="both"/>
      <w:spacing w:before="90" w:after="90"/>
    </w:pPr>
  </w:style>
  <w:style w:type="paragraph" w:styleId="822" w:customStyle="1">
    <w:name w:val="h"/>
    <w:basedOn w:val="812"/>
    <w:pPr>
      <w:ind w:left="1890" w:hanging="1215"/>
      <w:spacing w:before="90" w:after="90"/>
    </w:pPr>
    <w:rPr>
      <w:b/>
      <w:bCs/>
    </w:rPr>
  </w:style>
  <w:style w:type="paragraph" w:styleId="823" w:customStyle="1">
    <w:name w:val="s"/>
    <w:basedOn w:val="812"/>
    <w:pPr>
      <w:ind w:left="5100"/>
      <w:jc w:val="center"/>
      <w:spacing w:before="90" w:after="90"/>
    </w:pPr>
  </w:style>
  <w:style w:type="paragraph" w:styleId="824" w:customStyle="1">
    <w:name w:val="c"/>
    <w:basedOn w:val="812"/>
    <w:pPr>
      <w:ind w:left="675" w:right="675"/>
      <w:jc w:val="center"/>
      <w:spacing w:before="90" w:after="90"/>
    </w:pPr>
  </w:style>
  <w:style w:type="paragraph" w:styleId="825" w:customStyle="1">
    <w:name w:val="t"/>
    <w:basedOn w:val="812"/>
    <w:pPr>
      <w:ind w:left="675" w:right="675"/>
      <w:jc w:val="center"/>
      <w:spacing w:before="90" w:after="90"/>
    </w:pPr>
    <w:rPr>
      <w:b/>
      <w:bCs/>
    </w:rPr>
  </w:style>
  <w:style w:type="paragraph" w:styleId="826" w:customStyle="1">
    <w:name w:val="z"/>
    <w:basedOn w:val="812"/>
    <w:pPr>
      <w:ind w:left="675" w:right="675"/>
      <w:jc w:val="center"/>
      <w:spacing w:before="90" w:after="90"/>
    </w:pPr>
    <w:rPr>
      <w:b/>
      <w:bCs/>
    </w:rPr>
  </w:style>
  <w:style w:type="paragraph" w:styleId="827" w:customStyle="1">
    <w:name w:val="y"/>
    <w:basedOn w:val="812"/>
    <w:pPr>
      <w:ind w:left="675"/>
      <w:spacing w:before="90" w:after="90"/>
    </w:pPr>
  </w:style>
  <w:style w:type="paragraph" w:styleId="828" w:customStyle="1">
    <w:name w:val="m"/>
    <w:basedOn w:val="812"/>
    <w:pPr>
      <w:spacing w:before="100" w:beforeAutospacing="1" w:after="100" w:afterAutospacing="1"/>
    </w:pPr>
  </w:style>
  <w:style w:type="paragraph" w:styleId="829" w:customStyle="1">
    <w:name w:val="l"/>
    <w:basedOn w:val="812"/>
    <w:pPr>
      <w:spacing w:before="90" w:after="90"/>
    </w:pPr>
  </w:style>
  <w:style w:type="paragraph" w:styleId="830" w:customStyle="1">
    <w:name w:val="r"/>
    <w:basedOn w:val="812"/>
    <w:pPr>
      <w:jc w:val="right"/>
      <w:spacing w:before="90" w:after="90"/>
    </w:pPr>
  </w:style>
  <w:style w:type="paragraph" w:styleId="831" w:customStyle="1">
    <w:name w:val="j"/>
    <w:basedOn w:val="812"/>
    <w:pPr>
      <w:jc w:val="both"/>
      <w:spacing w:before="90" w:after="90"/>
    </w:pPr>
  </w:style>
  <w:style w:type="paragraph" w:styleId="832" w:customStyle="1">
    <w:name w:val="w0"/>
    <w:basedOn w:val="812"/>
    <w:pPr>
      <w:spacing w:before="100" w:beforeAutospacing="1" w:after="100" w:afterAutospacing="1"/>
    </w:pPr>
  </w:style>
  <w:style w:type="paragraph" w:styleId="833" w:customStyle="1">
    <w:name w:val="w1"/>
    <w:basedOn w:val="812"/>
    <w:pPr>
      <w:spacing w:before="100" w:beforeAutospacing="1" w:after="100" w:afterAutospacing="1"/>
    </w:pPr>
    <w:rPr>
      <w:u w:val="single"/>
    </w:rPr>
  </w:style>
  <w:style w:type="paragraph" w:styleId="834" w:customStyle="1">
    <w:name w:val="w2"/>
    <w:basedOn w:val="812"/>
    <w:pPr>
      <w:spacing w:before="100" w:beforeAutospacing="1" w:after="100" w:afterAutospacing="1"/>
    </w:pPr>
    <w:rPr>
      <w:i/>
      <w:iCs/>
    </w:rPr>
  </w:style>
  <w:style w:type="paragraph" w:styleId="835" w:customStyle="1">
    <w:name w:val="w3"/>
    <w:basedOn w:val="812"/>
    <w:pPr>
      <w:spacing w:before="100" w:beforeAutospacing="1" w:after="100" w:afterAutospacing="1"/>
    </w:pPr>
    <w:rPr>
      <w:i/>
      <w:iCs/>
      <w:u w:val="single"/>
    </w:rPr>
  </w:style>
  <w:style w:type="paragraph" w:styleId="836" w:customStyle="1">
    <w:name w:val="w4"/>
    <w:basedOn w:val="812"/>
    <w:pPr>
      <w:spacing w:before="100" w:beforeAutospacing="1" w:after="100" w:afterAutospacing="1"/>
    </w:pPr>
    <w:rPr>
      <w:b/>
      <w:bCs/>
    </w:rPr>
  </w:style>
  <w:style w:type="paragraph" w:styleId="837" w:customStyle="1">
    <w:name w:val="w5"/>
    <w:basedOn w:val="812"/>
    <w:pPr>
      <w:spacing w:before="100" w:beforeAutospacing="1" w:after="100" w:afterAutospacing="1"/>
    </w:pPr>
    <w:rPr>
      <w:b/>
      <w:bCs/>
      <w:u w:val="single"/>
    </w:rPr>
  </w:style>
  <w:style w:type="paragraph" w:styleId="838" w:customStyle="1">
    <w:name w:val="w6"/>
    <w:basedOn w:val="812"/>
    <w:pPr>
      <w:spacing w:before="100" w:beforeAutospacing="1" w:after="100" w:afterAutospacing="1"/>
    </w:pPr>
    <w:rPr>
      <w:b/>
      <w:bCs/>
      <w:i/>
      <w:iCs/>
    </w:rPr>
  </w:style>
  <w:style w:type="paragraph" w:styleId="839" w:customStyle="1">
    <w:name w:val="w7"/>
    <w:basedOn w:val="812"/>
    <w:pPr>
      <w:spacing w:before="100" w:beforeAutospacing="1" w:after="100" w:afterAutospacing="1"/>
    </w:pPr>
    <w:rPr>
      <w:b/>
      <w:bCs/>
      <w:i/>
      <w:iCs/>
      <w:u w:val="single"/>
    </w:rPr>
  </w:style>
  <w:style w:type="paragraph" w:styleId="840" w:customStyle="1">
    <w:name w:val="w8"/>
    <w:basedOn w:val="812"/>
    <w:pPr>
      <w:spacing w:before="100" w:beforeAutospacing="1" w:after="100" w:afterAutospacing="1"/>
    </w:pPr>
    <w:rPr>
      <w:vertAlign w:val="subscript"/>
    </w:rPr>
  </w:style>
  <w:style w:type="paragraph" w:styleId="841" w:customStyle="1">
    <w:name w:val="w9"/>
    <w:basedOn w:val="812"/>
    <w:pPr>
      <w:spacing w:before="100" w:beforeAutospacing="1" w:after="100" w:afterAutospacing="1"/>
    </w:pPr>
    <w:rPr>
      <w:vertAlign w:val="superscript"/>
    </w:rPr>
  </w:style>
  <w:style w:type="paragraph" w:styleId="842" w:customStyle="1">
    <w:name w:val="wa"/>
    <w:basedOn w:val="812"/>
    <w:pPr>
      <w:spacing w:before="100" w:beforeAutospacing="1" w:after="100" w:afterAutospacing="1"/>
    </w:pPr>
    <w:rPr>
      <w:b/>
      <w:bCs/>
      <w:vertAlign w:val="subscript"/>
    </w:rPr>
  </w:style>
  <w:style w:type="paragraph" w:styleId="843" w:customStyle="1">
    <w:name w:val="wb"/>
    <w:basedOn w:val="812"/>
    <w:pPr>
      <w:spacing w:before="100" w:beforeAutospacing="1" w:after="100" w:afterAutospacing="1"/>
    </w:pPr>
    <w:rPr>
      <w:b/>
      <w:bCs/>
      <w:vertAlign w:val="superscript"/>
    </w:rPr>
  </w:style>
  <w:style w:type="paragraph" w:styleId="844" w:customStyle="1">
    <w:name w:val="wc"/>
    <w:basedOn w:val="812"/>
    <w:pPr>
      <w:spacing w:before="100" w:beforeAutospacing="1" w:after="100" w:afterAutospacing="1"/>
    </w:pPr>
    <w:rPr>
      <w:strike/>
    </w:rPr>
  </w:style>
  <w:style w:type="paragraph" w:styleId="845" w:customStyle="1">
    <w:name w:val="wd"/>
    <w:basedOn w:val="812"/>
    <w:pPr>
      <w:spacing w:before="100" w:beforeAutospacing="1" w:after="100" w:afterAutospacing="1"/>
    </w:pPr>
    <w:rPr>
      <w:i/>
      <w:iCs/>
      <w:strike/>
    </w:rPr>
  </w:style>
  <w:style w:type="paragraph" w:styleId="846" w:customStyle="1">
    <w:name w:val="we"/>
    <w:basedOn w:val="812"/>
    <w:pPr>
      <w:spacing w:before="100" w:beforeAutospacing="1" w:after="100" w:afterAutospacing="1"/>
    </w:pPr>
    <w:rPr>
      <w:b/>
      <w:bCs/>
      <w:strike/>
    </w:rPr>
  </w:style>
  <w:style w:type="paragraph" w:styleId="847" w:customStyle="1">
    <w:name w:val="wf"/>
    <w:basedOn w:val="812"/>
    <w:pPr>
      <w:spacing w:before="100" w:beforeAutospacing="1" w:after="100" w:afterAutospacing="1"/>
    </w:pPr>
    <w:rPr>
      <w:b/>
      <w:bCs/>
      <w:i/>
      <w:iCs/>
      <w:strike/>
    </w:rPr>
  </w:style>
  <w:style w:type="paragraph" w:styleId="848" w:customStyle="1">
    <w:name w:val="g02l"/>
    <w:basedOn w:val="812"/>
    <w:pPr>
      <w:spacing w:before="100" w:beforeAutospacing="1" w:after="100" w:afterAutospacing="1"/>
    </w:pPr>
  </w:style>
  <w:style w:type="paragraph" w:styleId="849" w:customStyle="1">
    <w:name w:val="g02c"/>
    <w:basedOn w:val="812"/>
    <w:pPr>
      <w:spacing w:before="100" w:beforeAutospacing="1" w:after="100" w:afterAutospacing="1"/>
    </w:pPr>
  </w:style>
  <w:style w:type="paragraph" w:styleId="850" w:customStyle="1">
    <w:name w:val="g02r"/>
    <w:basedOn w:val="812"/>
    <w:pPr>
      <w:spacing w:before="100" w:beforeAutospacing="1" w:after="100" w:afterAutospacing="1"/>
    </w:pPr>
  </w:style>
  <w:style w:type="paragraph" w:styleId="851" w:customStyle="1">
    <w:name w:val="g02j"/>
    <w:basedOn w:val="812"/>
    <w:pPr>
      <w:spacing w:before="100" w:beforeAutospacing="1" w:after="100" w:afterAutospacing="1"/>
    </w:pPr>
  </w:style>
  <w:style w:type="paragraph" w:styleId="852" w:customStyle="1">
    <w:name w:val="g12l"/>
    <w:basedOn w:val="812"/>
    <w:pPr>
      <w:spacing w:before="100" w:beforeAutospacing="1" w:after="100" w:afterAutospacing="1"/>
    </w:pPr>
  </w:style>
  <w:style w:type="paragraph" w:styleId="853" w:customStyle="1">
    <w:name w:val="g12c"/>
    <w:basedOn w:val="812"/>
    <w:pPr>
      <w:spacing w:before="100" w:beforeAutospacing="1" w:after="100" w:afterAutospacing="1"/>
    </w:pPr>
  </w:style>
  <w:style w:type="paragraph" w:styleId="854" w:customStyle="1">
    <w:name w:val="g12r"/>
    <w:basedOn w:val="812"/>
    <w:pPr>
      <w:spacing w:before="100" w:beforeAutospacing="1" w:after="100" w:afterAutospacing="1"/>
    </w:pPr>
  </w:style>
  <w:style w:type="paragraph" w:styleId="855" w:customStyle="1">
    <w:name w:val="g12j"/>
    <w:basedOn w:val="812"/>
    <w:pPr>
      <w:spacing w:before="100" w:beforeAutospacing="1" w:after="100" w:afterAutospacing="1"/>
    </w:pPr>
  </w:style>
  <w:style w:type="paragraph" w:styleId="856" w:customStyle="1">
    <w:name w:val="g22l"/>
    <w:basedOn w:val="812"/>
    <w:pPr>
      <w:spacing w:before="100" w:beforeAutospacing="1" w:after="100" w:afterAutospacing="1"/>
    </w:pPr>
  </w:style>
  <w:style w:type="paragraph" w:styleId="857" w:customStyle="1">
    <w:name w:val="g22c"/>
    <w:basedOn w:val="812"/>
    <w:pPr>
      <w:spacing w:before="100" w:beforeAutospacing="1" w:after="100" w:afterAutospacing="1"/>
    </w:pPr>
  </w:style>
  <w:style w:type="paragraph" w:styleId="858" w:customStyle="1">
    <w:name w:val="g22r"/>
    <w:basedOn w:val="812"/>
    <w:pPr>
      <w:spacing w:before="100" w:beforeAutospacing="1" w:after="100" w:afterAutospacing="1"/>
    </w:pPr>
  </w:style>
  <w:style w:type="paragraph" w:styleId="859" w:customStyle="1">
    <w:name w:val="g22j"/>
    <w:basedOn w:val="812"/>
    <w:pPr>
      <w:spacing w:before="100" w:beforeAutospacing="1" w:after="100" w:afterAutospacing="1"/>
    </w:pPr>
  </w:style>
  <w:style w:type="paragraph" w:styleId="860" w:customStyle="1">
    <w:name w:val="g32l"/>
    <w:basedOn w:val="812"/>
    <w:pPr>
      <w:spacing w:before="100" w:beforeAutospacing="1" w:after="100" w:afterAutospacing="1"/>
    </w:pPr>
  </w:style>
  <w:style w:type="paragraph" w:styleId="861" w:customStyle="1">
    <w:name w:val="g32c"/>
    <w:basedOn w:val="812"/>
    <w:pPr>
      <w:spacing w:before="100" w:beforeAutospacing="1" w:after="100" w:afterAutospacing="1"/>
    </w:pPr>
  </w:style>
  <w:style w:type="paragraph" w:styleId="862" w:customStyle="1">
    <w:name w:val="g32r"/>
    <w:basedOn w:val="812"/>
    <w:pPr>
      <w:spacing w:before="100" w:beforeAutospacing="1" w:after="100" w:afterAutospacing="1"/>
    </w:pPr>
  </w:style>
  <w:style w:type="paragraph" w:styleId="863" w:customStyle="1">
    <w:name w:val="g32j"/>
    <w:basedOn w:val="812"/>
    <w:pPr>
      <w:spacing w:before="100" w:beforeAutospacing="1" w:after="100" w:afterAutospacing="1"/>
    </w:pPr>
  </w:style>
  <w:style w:type="paragraph" w:styleId="864" w:customStyle="1">
    <w:name w:val="m1"/>
    <w:basedOn w:val="812"/>
    <w:pPr>
      <w:spacing w:before="90" w:after="90"/>
    </w:pPr>
    <w:rPr>
      <w:rFonts w:ascii="Courier New" w:hAnsi="Courier New" w:cs="Courier New"/>
      <w:sz w:val="26"/>
      <w:szCs w:val="26"/>
    </w:rPr>
  </w:style>
  <w:style w:type="paragraph" w:styleId="865" w:customStyle="1">
    <w:name w:val="l1"/>
    <w:basedOn w:val="812"/>
  </w:style>
  <w:style w:type="paragraph" w:styleId="866" w:customStyle="1">
    <w:name w:val="c1"/>
    <w:basedOn w:val="812"/>
    <w:pPr>
      <w:jc w:val="center"/>
    </w:pPr>
  </w:style>
  <w:style w:type="paragraph" w:styleId="867" w:customStyle="1">
    <w:name w:val="r1"/>
    <w:basedOn w:val="812"/>
    <w:pPr>
      <w:jc w:val="right"/>
    </w:pPr>
  </w:style>
  <w:style w:type="paragraph" w:styleId="868" w:customStyle="1">
    <w:name w:val="j1"/>
    <w:basedOn w:val="812"/>
    <w:pPr>
      <w:jc w:val="both"/>
    </w:pPr>
  </w:style>
  <w:style w:type="paragraph" w:styleId="869" w:customStyle="1">
    <w:name w:val="p1"/>
    <w:basedOn w:val="812"/>
    <w:pPr>
      <w:ind w:firstLine="570"/>
      <w:jc w:val="both"/>
    </w:pPr>
  </w:style>
  <w:style w:type="paragraph" w:styleId="870" w:customStyle="1">
    <w:name w:val="n1"/>
    <w:basedOn w:val="812"/>
    <w:pPr>
      <w:ind w:firstLine="570"/>
      <w:jc w:val="both"/>
    </w:pPr>
  </w:style>
  <w:style w:type="paragraph" w:styleId="871" w:customStyle="1">
    <w:name w:val="i1"/>
    <w:basedOn w:val="812"/>
    <w:pPr>
      <w:ind w:left="570"/>
    </w:pPr>
  </w:style>
  <w:style w:type="paragraph" w:styleId="872" w:customStyle="1">
    <w:name w:val="k1"/>
    <w:basedOn w:val="812"/>
    <w:pPr>
      <w:ind w:left="570"/>
      <w:jc w:val="both"/>
    </w:pPr>
  </w:style>
  <w:style w:type="paragraph" w:styleId="873" w:customStyle="1">
    <w:name w:val="h1"/>
    <w:basedOn w:val="812"/>
    <w:pPr>
      <w:ind w:left="1785" w:right="570" w:hanging="1215"/>
    </w:pPr>
    <w:rPr>
      <w:b/>
      <w:bCs/>
    </w:rPr>
  </w:style>
  <w:style w:type="paragraph" w:styleId="874" w:customStyle="1">
    <w:name w:val="t1"/>
    <w:basedOn w:val="812"/>
    <w:pPr>
      <w:ind w:left="570" w:right="570"/>
      <w:jc w:val="center"/>
    </w:pPr>
    <w:rPr>
      <w:b/>
      <w:bCs/>
    </w:rPr>
  </w:style>
  <w:style w:type="paragraph" w:styleId="875" w:customStyle="1">
    <w:name w:val="m2"/>
    <w:basedOn w:val="812"/>
    <w:rPr>
      <w:rFonts w:ascii="Courier New" w:hAnsi="Courier New" w:cs="Courier New"/>
      <w:sz w:val="21"/>
      <w:szCs w:val="21"/>
    </w:rPr>
  </w:style>
  <w:style w:type="paragraph" w:styleId="876" w:customStyle="1">
    <w:name w:val="m3"/>
    <w:basedOn w:val="812"/>
    <w:pPr>
      <w:spacing w:before="90" w:after="90"/>
    </w:pPr>
    <w:rPr>
      <w:rFonts w:ascii="Courier New" w:hAnsi="Courier New" w:cs="Courier New"/>
      <w:sz w:val="26"/>
      <w:szCs w:val="26"/>
    </w:rPr>
  </w:style>
  <w:style w:type="paragraph" w:styleId="877" w:customStyle="1">
    <w:name w:val="l2"/>
    <w:basedOn w:val="812"/>
  </w:style>
  <w:style w:type="paragraph" w:styleId="878" w:customStyle="1">
    <w:name w:val="c2"/>
    <w:basedOn w:val="812"/>
    <w:pPr>
      <w:jc w:val="center"/>
    </w:pPr>
  </w:style>
  <w:style w:type="paragraph" w:styleId="879" w:customStyle="1">
    <w:name w:val="r2"/>
    <w:basedOn w:val="812"/>
    <w:pPr>
      <w:jc w:val="right"/>
    </w:pPr>
  </w:style>
  <w:style w:type="paragraph" w:styleId="880" w:customStyle="1">
    <w:name w:val="j2"/>
    <w:basedOn w:val="812"/>
    <w:pPr>
      <w:jc w:val="both"/>
    </w:pPr>
  </w:style>
  <w:style w:type="paragraph" w:styleId="881" w:customStyle="1">
    <w:name w:val="p2"/>
    <w:basedOn w:val="812"/>
    <w:pPr>
      <w:ind w:firstLine="570"/>
      <w:jc w:val="both"/>
    </w:pPr>
  </w:style>
  <w:style w:type="paragraph" w:styleId="882" w:customStyle="1">
    <w:name w:val="n2"/>
    <w:basedOn w:val="812"/>
    <w:pPr>
      <w:ind w:firstLine="570"/>
      <w:jc w:val="both"/>
    </w:pPr>
  </w:style>
  <w:style w:type="paragraph" w:styleId="883" w:customStyle="1">
    <w:name w:val="i2"/>
    <w:basedOn w:val="812"/>
    <w:pPr>
      <w:ind w:left="570"/>
    </w:pPr>
  </w:style>
  <w:style w:type="paragraph" w:styleId="884" w:customStyle="1">
    <w:name w:val="k2"/>
    <w:basedOn w:val="812"/>
    <w:pPr>
      <w:ind w:left="570"/>
      <w:jc w:val="both"/>
    </w:pPr>
  </w:style>
  <w:style w:type="paragraph" w:styleId="885" w:customStyle="1">
    <w:name w:val="h2"/>
    <w:basedOn w:val="812"/>
    <w:pPr>
      <w:ind w:left="1785" w:right="570" w:hanging="1215"/>
    </w:pPr>
    <w:rPr>
      <w:b/>
      <w:bCs/>
    </w:rPr>
  </w:style>
  <w:style w:type="paragraph" w:styleId="886" w:customStyle="1">
    <w:name w:val="t2"/>
    <w:basedOn w:val="812"/>
    <w:pPr>
      <w:ind w:left="570" w:right="570"/>
      <w:jc w:val="center"/>
    </w:pPr>
    <w:rPr>
      <w:b/>
      <w:bCs/>
    </w:rPr>
  </w:style>
  <w:style w:type="paragraph" w:styleId="887" w:customStyle="1">
    <w:name w:val="m4"/>
    <w:basedOn w:val="812"/>
    <w:rPr>
      <w:rFonts w:ascii="Courier New" w:hAnsi="Courier New" w:cs="Courier New"/>
      <w:sz w:val="21"/>
      <w:szCs w:val="21"/>
    </w:rPr>
  </w:style>
  <w:style w:type="character" w:styleId="888" w:customStyle="1">
    <w:name w:val="cmd"/>
    <w:basedOn w:val="813"/>
  </w:style>
  <w:style w:type="character" w:styleId="889" w:customStyle="1">
    <w:name w:val="w91"/>
    <w:basedOn w:val="813"/>
    <w:rPr>
      <w:b w:val="0"/>
      <w:bCs w:val="0"/>
      <w:i w:val="0"/>
      <w:iCs w:val="0"/>
      <w:strike w:val="false"/>
      <w:sz w:val="24"/>
      <w:szCs w:val="24"/>
      <w:u w:val="none"/>
      <w:vertAlign w:val="superscript"/>
    </w:rPr>
  </w:style>
  <w:style w:type="character" w:styleId="890" w:customStyle="1">
    <w:name w:val="w81"/>
    <w:basedOn w:val="813"/>
    <w:rPr>
      <w:b w:val="0"/>
      <w:bCs w:val="0"/>
      <w:i w:val="0"/>
      <w:iCs w:val="0"/>
      <w:strike w:val="false"/>
      <w:sz w:val="24"/>
      <w:szCs w:val="24"/>
      <w:u w:val="none"/>
      <w:vertAlign w:val="subscript"/>
    </w:rPr>
  </w:style>
  <w:style w:type="paragraph" w:styleId="891" w:customStyle="1">
    <w:name w:val="l3"/>
    <w:basedOn w:val="812"/>
  </w:style>
  <w:style w:type="paragraph" w:styleId="892" w:customStyle="1">
    <w:name w:val="c3"/>
    <w:basedOn w:val="812"/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Панкратьев Илья</dc:creator>
  <cp:keywords/>
  <dc:description/>
  <cp:revision>4</cp:revision>
  <dcterms:created xsi:type="dcterms:W3CDTF">2022-10-17T12:04:00Z</dcterms:created>
  <dcterms:modified xsi:type="dcterms:W3CDTF">2022-10-17T12:15:08Z</dcterms:modified>
</cp:coreProperties>
</file>